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9F" w:rsidRDefault="00636923" w:rsidP="0046064D">
      <w:pPr>
        <w:ind w:firstLineChars="100" w:firstLine="280"/>
        <w:rPr>
          <w:rFonts w:ascii="宋体" w:eastAsia="宋体" w:cs="宋体"/>
          <w:lang w:eastAsia="zh-CN"/>
        </w:rPr>
      </w:pPr>
      <w:r>
        <w:rPr>
          <w:rFonts w:ascii="宋体" w:eastAsia="宋体" w:cs="宋体"/>
          <w:noProof/>
          <w:lang w:eastAsia="zh-CN"/>
        </w:rPr>
        <w:drawing>
          <wp:inline distT="0" distB="0" distL="0" distR="0">
            <wp:extent cx="5276850" cy="1428750"/>
            <wp:effectExtent l="19050" t="0" r="0" b="0"/>
            <wp:docPr id="1" name="图片 1" descr="49`JZB7B5A(@5S8L`L)]S{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9`JZB7B5A(@5S8L`L)]S{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E14" w:rsidRDefault="00B46E14" w:rsidP="0046064D">
      <w:pPr>
        <w:ind w:firstLineChars="100" w:firstLine="280"/>
        <w:rPr>
          <w:rFonts w:eastAsia="宋体"/>
          <w:noProof/>
          <w:lang w:eastAsia="zh-CN"/>
        </w:rPr>
      </w:pPr>
    </w:p>
    <w:p w:rsidR="00D50B9F" w:rsidRPr="00BA164A" w:rsidRDefault="00D50B9F" w:rsidP="0046064D">
      <w:pPr>
        <w:ind w:firstLineChars="400" w:firstLine="1120"/>
        <w:rPr>
          <w:rFonts w:eastAsia="宋体"/>
          <w:noProof/>
          <w:lang w:eastAsia="zh-CN"/>
        </w:rPr>
      </w:pPr>
    </w:p>
    <w:p w:rsidR="00D50B9F" w:rsidRPr="0046064D" w:rsidRDefault="00B8436A" w:rsidP="007E53C4">
      <w:pPr>
        <w:jc w:val="center"/>
        <w:rPr>
          <w:rFonts w:ascii="黑体" w:eastAsia="黑体" w:hAnsi="ITC Bookman Demi" w:cs="黑体"/>
          <w:b/>
          <w:bCs/>
          <w:sz w:val="52"/>
          <w:szCs w:val="52"/>
          <w:lang w:eastAsia="zh-CN"/>
        </w:rPr>
      </w:pPr>
      <w:r>
        <w:rPr>
          <w:rFonts w:ascii="黑体" w:eastAsia="黑体" w:hAnsi="ITC Bookman Demi" w:cs="黑体" w:hint="eastAsia"/>
          <w:b/>
          <w:bCs/>
          <w:sz w:val="52"/>
          <w:szCs w:val="52"/>
          <w:lang w:eastAsia="zh-CN"/>
        </w:rPr>
        <w:t>仪器制造技术基础</w:t>
      </w:r>
    </w:p>
    <w:p w:rsidR="00D50B9F" w:rsidRPr="0046064D" w:rsidRDefault="00D50B9F" w:rsidP="007E53C4">
      <w:pPr>
        <w:jc w:val="center"/>
        <w:rPr>
          <w:rFonts w:ascii="黑体" w:eastAsia="黑体" w:hAnsi="ITC Bookman Demi" w:cs="黑体"/>
          <w:b/>
          <w:bCs/>
          <w:sz w:val="52"/>
          <w:szCs w:val="52"/>
          <w:lang w:eastAsia="zh-CN"/>
        </w:rPr>
      </w:pPr>
      <w:r w:rsidRPr="0046064D">
        <w:rPr>
          <w:rFonts w:ascii="黑体" w:eastAsia="黑体" w:hAnsi="ITC Bookman Demi" w:cs="黑体" w:hint="eastAsia"/>
          <w:b/>
          <w:bCs/>
          <w:sz w:val="52"/>
          <w:szCs w:val="52"/>
          <w:lang w:eastAsia="zh-CN"/>
        </w:rPr>
        <w:t>实验指导书/报告</w:t>
      </w:r>
    </w:p>
    <w:p w:rsidR="00D50B9F" w:rsidRDefault="00D50B9F" w:rsidP="00BA164A">
      <w:pPr>
        <w:rPr>
          <w:rFonts w:ascii="ITC Bookman Demi" w:eastAsia="黑体" w:hAnsi="ITC Bookman Demi"/>
          <w:sz w:val="30"/>
          <w:szCs w:val="30"/>
          <w:lang w:eastAsia="zh-CN"/>
        </w:rPr>
      </w:pPr>
    </w:p>
    <w:p w:rsidR="00D50B9F" w:rsidRPr="00575B74" w:rsidRDefault="00D50B9F" w:rsidP="00BA164A">
      <w:pPr>
        <w:rPr>
          <w:rFonts w:ascii="ITC Bookman Demi" w:eastAsia="黑体" w:hAnsi="ITC Bookman Demi"/>
          <w:sz w:val="48"/>
          <w:szCs w:val="48"/>
          <w:lang w:eastAsia="zh-CN"/>
        </w:rPr>
      </w:pPr>
    </w:p>
    <w:p w:rsidR="00D50B9F" w:rsidRDefault="00D50B9F" w:rsidP="009F70E6">
      <w:pPr>
        <w:jc w:val="center"/>
        <w:rPr>
          <w:rFonts w:ascii="ITC Bookman Demi" w:eastAsia="黑体" w:hAnsi="ITC Bookman Demi"/>
          <w:sz w:val="48"/>
          <w:szCs w:val="48"/>
        </w:rPr>
      </w:pPr>
    </w:p>
    <w:p w:rsidR="0046064D" w:rsidRPr="0046064D" w:rsidRDefault="0046064D" w:rsidP="0046064D">
      <w:pPr>
        <w:ind w:firstLineChars="600" w:firstLine="1807"/>
        <w:rPr>
          <w:rFonts w:ascii="仿宋_GB2312" w:eastAsia="仿宋_GB2312" w:hAnsi="宋体" w:cs="黑体"/>
          <w:b/>
          <w:sz w:val="30"/>
          <w:szCs w:val="30"/>
        </w:rPr>
      </w:pPr>
      <w:r w:rsidRPr="0046064D">
        <w:rPr>
          <w:rFonts w:ascii="仿宋_GB2312" w:eastAsia="仿宋_GB2312" w:hAnsi="宋体" w:cs="黑体" w:hint="eastAsia"/>
          <w:b/>
          <w:sz w:val="30"/>
          <w:szCs w:val="30"/>
        </w:rPr>
        <w:t>院 （系）：</w:t>
      </w:r>
      <w:r w:rsidRPr="0046064D"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6064D" w:rsidRPr="0046064D" w:rsidRDefault="0046064D" w:rsidP="0046064D">
      <w:pPr>
        <w:ind w:firstLineChars="600" w:firstLine="1807"/>
        <w:rPr>
          <w:rFonts w:ascii="仿宋_GB2312" w:eastAsia="仿宋_GB2312" w:hAnsi="宋体" w:cs="黑体"/>
          <w:b/>
          <w:sz w:val="30"/>
          <w:szCs w:val="30"/>
        </w:rPr>
      </w:pPr>
      <w:r w:rsidRPr="0046064D">
        <w:rPr>
          <w:rFonts w:ascii="仿宋_GB2312" w:eastAsia="仿宋_GB2312" w:hAnsi="宋体" w:cs="黑体" w:hint="eastAsia"/>
          <w:b/>
          <w:sz w:val="30"/>
          <w:szCs w:val="30"/>
        </w:rPr>
        <w:t>专业班级：</w:t>
      </w:r>
      <w:r w:rsidRPr="0046064D"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6064D" w:rsidRPr="0046064D" w:rsidRDefault="0046064D" w:rsidP="0046064D">
      <w:pPr>
        <w:ind w:firstLineChars="600" w:firstLine="1807"/>
        <w:rPr>
          <w:rFonts w:ascii="仿宋_GB2312" w:eastAsia="仿宋_GB2312" w:hAnsi="宋体"/>
          <w:b/>
          <w:sz w:val="30"/>
          <w:szCs w:val="30"/>
        </w:rPr>
      </w:pPr>
      <w:r w:rsidRPr="0046064D">
        <w:rPr>
          <w:rFonts w:ascii="仿宋_GB2312" w:eastAsia="仿宋_GB2312" w:hAnsi="宋体" w:cs="黑体" w:hint="eastAsia"/>
          <w:b/>
          <w:sz w:val="30"/>
          <w:szCs w:val="30"/>
        </w:rPr>
        <w:t>学    号：</w:t>
      </w:r>
      <w:r w:rsidRPr="0046064D"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6064D" w:rsidRPr="0046064D" w:rsidRDefault="0046064D" w:rsidP="0046064D">
      <w:pPr>
        <w:ind w:firstLineChars="600" w:firstLine="1807"/>
        <w:rPr>
          <w:rFonts w:ascii="仿宋_GB2312" w:eastAsia="仿宋_GB2312" w:hAnsi="宋体" w:cs="ITC Bookman Demi"/>
          <w:b/>
          <w:sz w:val="30"/>
          <w:szCs w:val="30"/>
          <w:u w:val="single"/>
        </w:rPr>
      </w:pPr>
      <w:r w:rsidRPr="0046064D">
        <w:rPr>
          <w:rFonts w:ascii="仿宋_GB2312" w:eastAsia="仿宋_GB2312" w:hAnsi="宋体" w:cs="黑体" w:hint="eastAsia"/>
          <w:b/>
          <w:sz w:val="30"/>
          <w:szCs w:val="30"/>
        </w:rPr>
        <w:t>姓    名：</w:t>
      </w:r>
      <w:r w:rsidRPr="0046064D"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6064D" w:rsidRPr="0046064D" w:rsidRDefault="0046064D" w:rsidP="0046064D">
      <w:pPr>
        <w:ind w:firstLineChars="600" w:firstLine="1807"/>
        <w:rPr>
          <w:rFonts w:ascii="仿宋_GB2312" w:eastAsia="仿宋_GB2312" w:hAnsi="宋体"/>
          <w:b/>
          <w:sz w:val="30"/>
          <w:szCs w:val="30"/>
        </w:rPr>
      </w:pPr>
      <w:r w:rsidRPr="0046064D">
        <w:rPr>
          <w:rFonts w:ascii="仿宋_GB2312" w:eastAsia="仿宋_GB2312" w:hAnsi="宋体" w:cs="黑体" w:hint="eastAsia"/>
          <w:b/>
          <w:sz w:val="30"/>
          <w:szCs w:val="30"/>
        </w:rPr>
        <w:t>指导教师：</w:t>
      </w:r>
      <w:r w:rsidRPr="0046064D">
        <w:rPr>
          <w:rFonts w:ascii="仿宋_GB2312" w:eastAsia="仿宋_GB2312" w:hAnsi="宋体" w:cs="ITC Bookman Demi" w:hint="eastAsia"/>
          <w:b/>
          <w:sz w:val="30"/>
          <w:szCs w:val="30"/>
          <w:u w:val="single"/>
        </w:rPr>
        <w:t xml:space="preserve">                    </w:t>
      </w:r>
    </w:p>
    <w:p w:rsidR="0046064D" w:rsidRDefault="0046064D" w:rsidP="0046064D">
      <w:pPr>
        <w:pStyle w:val="af2"/>
        <w:spacing w:before="30" w:beforeAutospacing="0" w:after="0" w:afterAutospacing="0" w:line="360" w:lineRule="auto"/>
        <w:ind w:left="922"/>
        <w:rPr>
          <w:color w:val="000000"/>
          <w:sz w:val="21"/>
          <w:szCs w:val="21"/>
          <w:shd w:val="clear" w:color="auto" w:fill="FFFFFF"/>
        </w:rPr>
      </w:pPr>
    </w:p>
    <w:p w:rsidR="00366851" w:rsidRDefault="00366851" w:rsidP="00366851">
      <w:pPr>
        <w:pStyle w:val="af2"/>
        <w:spacing w:before="0" w:beforeAutospacing="0" w:after="0" w:afterAutospacing="0" w:line="360" w:lineRule="auto"/>
        <w:jc w:val="center"/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工 程 坊 编</w:t>
      </w:r>
      <w:r>
        <w:rPr>
          <w:rFonts w:ascii="仿宋_GB2312" w:eastAsia="仿宋_GB2312" w:hint="eastAsia"/>
          <w:color w:val="FF0000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制</w:t>
      </w:r>
    </w:p>
    <w:p w:rsidR="00694D24" w:rsidRDefault="00694D24" w:rsidP="00694D24">
      <w:pPr>
        <w:pStyle w:val="af2"/>
        <w:spacing w:before="30" w:beforeAutospacing="0" w:after="0" w:afterAutospacing="0" w:line="360" w:lineRule="auto"/>
        <w:jc w:val="center"/>
        <w:rPr>
          <w:rFonts w:ascii="仿宋_GB2312" w:eastAsia="仿宋_GB2312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机械</w:t>
      </w:r>
      <w:r w:rsidRPr="00B63B25">
        <w:rPr>
          <w:rFonts w:ascii="仿宋_GB2312" w:eastAsia="仿宋_GB2312" w:hint="eastAsia"/>
          <w:sz w:val="32"/>
          <w:szCs w:val="32"/>
          <w:shd w:val="clear" w:color="auto" w:fill="FFFFFF"/>
        </w:rPr>
        <w:t>与制造</w:t>
      </w:r>
      <w:r w:rsidRPr="00636923">
        <w:rPr>
          <w:rFonts w:ascii="仿宋_GB2312" w:eastAsia="仿宋_GB2312" w:hint="eastAsia"/>
          <w:sz w:val="32"/>
          <w:szCs w:val="32"/>
          <w:shd w:val="clear" w:color="auto" w:fill="FFFFFF"/>
        </w:rPr>
        <w:t>工程学院</w:t>
      </w:r>
    </w:p>
    <w:p w:rsidR="00694D24" w:rsidRPr="00694D24" w:rsidRDefault="00694D24" w:rsidP="00366851">
      <w:pPr>
        <w:pStyle w:val="af2"/>
        <w:spacing w:before="0" w:beforeAutospacing="0" w:after="0" w:afterAutospacing="0" w:line="360" w:lineRule="auto"/>
        <w:jc w:val="center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</w:p>
    <w:p w:rsidR="00BC2767" w:rsidRDefault="00D50B9F" w:rsidP="00B46E14">
      <w:pPr>
        <w:pStyle w:val="af2"/>
        <w:spacing w:before="30" w:beforeAutospacing="0" w:after="0" w:afterAutospacing="0" w:line="360" w:lineRule="auto"/>
        <w:jc w:val="center"/>
        <w:rPr>
          <w:rFonts w:ascii="ITC Bookman Demi" w:eastAsia="黑体" w:hAnsi="ITC Bookman Demi"/>
          <w:sz w:val="30"/>
          <w:szCs w:val="30"/>
        </w:rPr>
      </w:pPr>
      <w:r>
        <w:rPr>
          <w:rFonts w:ascii="ITC Bookman Demi" w:eastAsia="黑体" w:hAnsi="ITC Bookman Demi"/>
          <w:sz w:val="30"/>
          <w:szCs w:val="30"/>
        </w:rPr>
        <w:br w:type="page"/>
      </w:r>
      <w:r w:rsidR="004641E2" w:rsidRPr="004641E2">
        <w:rPr>
          <w:rFonts w:ascii="ITC Bookman Demi" w:eastAsia="黑体" w:hAnsi="ITC Bookman Demi" w:hint="eastAsia"/>
          <w:sz w:val="30"/>
          <w:szCs w:val="30"/>
        </w:rPr>
        <w:lastRenderedPageBreak/>
        <w:t>实验</w:t>
      </w:r>
      <w:proofErr w:type="gramStart"/>
      <w:r w:rsidR="004641E2" w:rsidRPr="004641E2">
        <w:rPr>
          <w:rFonts w:ascii="ITC Bookman Demi" w:eastAsia="黑体" w:hAnsi="ITC Bookman Demi" w:hint="eastAsia"/>
          <w:sz w:val="30"/>
          <w:szCs w:val="30"/>
        </w:rPr>
        <w:t>一</w:t>
      </w:r>
      <w:proofErr w:type="gramEnd"/>
      <w:r w:rsidR="004641E2" w:rsidRPr="004641E2">
        <w:rPr>
          <w:rFonts w:ascii="ITC Bookman Demi" w:eastAsia="黑体" w:hAnsi="ITC Bookman Demi"/>
          <w:sz w:val="30"/>
          <w:szCs w:val="30"/>
        </w:rPr>
        <w:t xml:space="preserve"> </w:t>
      </w:r>
      <w:r w:rsidR="004641E2" w:rsidRPr="004641E2">
        <w:rPr>
          <w:rFonts w:ascii="ITC Bookman Demi" w:eastAsia="黑体" w:hAnsi="ITC Bookman Demi" w:hint="eastAsia"/>
          <w:sz w:val="30"/>
          <w:szCs w:val="30"/>
        </w:rPr>
        <w:t>车床夹具拆装实验</w:t>
      </w:r>
      <w:r w:rsidR="00522AA9">
        <w:rPr>
          <w:rFonts w:ascii="ITC Bookman Demi" w:eastAsia="黑体" w:hAnsi="ITC Bookman Demi" w:hint="eastAsia"/>
          <w:sz w:val="30"/>
          <w:szCs w:val="30"/>
        </w:rPr>
        <w:t>指导书</w:t>
      </w:r>
    </w:p>
    <w:p w:rsidR="004641E2" w:rsidRDefault="004641E2" w:rsidP="004641E2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预习要求及提示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8B124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实验前仔细阅读实验教材，复习与本次</w:t>
      </w: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实验</w:t>
      </w:r>
      <w:r w:rsidRPr="008B124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有关的内容。</w:t>
      </w:r>
    </w:p>
    <w:p w:rsidR="00AE15AD" w:rsidRPr="004641E2" w:rsidRDefault="00AE15AD" w:rsidP="004641E2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一、实验目的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1. 了解车床夹具的结构组成部分及各部分的功能和作用；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2. 掌握夹具各部分与夹具体的连接方法，夹具拆装的方法和步骤；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3. 掌握夹具在车床上的安装、连接方法；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4. 刀具与夹具相互位置的确定方式；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5. 深入理解各类车床夹具的结构特点。</w:t>
      </w:r>
    </w:p>
    <w:p w:rsidR="00AE15AD" w:rsidRPr="00AE15AD" w:rsidRDefault="00AE15AD" w:rsidP="004641E2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二、实验器材及工具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1. 拆装所需的各种夹具实物或模型；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2. 夹具拆装用各种工具。</w:t>
      </w:r>
    </w:p>
    <w:p w:rsidR="00AE15AD" w:rsidRPr="00AE15AD" w:rsidRDefault="00AE15AD" w:rsidP="004641E2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三、实验方法与步骤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分别研究典型车床夹具的结构特点及其性能。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1.熟悉夹具的总体结构，找出夹具中的定位元件、夹紧元件、对刀—导向元件、夹具体及其它装置及元件；熟悉各元件之间的连接，夹具在车床上的定位安装方式；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2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.</w:t>
      </w: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按拆装工艺顺序把夹具各零件拆开，注意各元件之间的连接状况，并把拆掉的各元件摆放整齐，作好记录；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3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.</w:t>
      </w: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利用工具，按正确的顺序在把各元件装配好，并调整好各工作表面之间的位置。</w:t>
      </w:r>
    </w:p>
    <w:p w:rsidR="004641E2" w:rsidRPr="004641E2" w:rsidRDefault="004641E2" w:rsidP="004641E2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.</w:t>
      </w: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完成实验报告</w:t>
      </w:r>
    </w:p>
    <w:p w:rsidR="00AE15AD" w:rsidRPr="00AE15AD" w:rsidRDefault="00AE15AD" w:rsidP="004641E2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四、实验报告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1.绘制夹具所加工的工件的工序简图。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2</w:t>
      </w:r>
      <w:r w:rsid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.</w:t>
      </w: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针对夹具，回答下列问题：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（1）定位方式：定位面选择，限制的自由度数，定位元件；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（2）夹紧方式：夹紧装置及其结构，力的传递关系；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（3）对刀—导向方式：对刀—导向元件及与刀具的定位关系；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（4）分度装置：分度装置组成部分及其机构；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（5）夹具体的结构；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（6）夹具与车床的联接方式：联接元件及与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机</w:t>
      </w: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床的定位关系；</w:t>
      </w:r>
    </w:p>
    <w:p w:rsid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（7）分析夹具总体设计、技术要求制定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；</w:t>
      </w:r>
    </w:p>
    <w:p w:rsidR="00AE15AD" w:rsidRPr="00AE15AD" w:rsidRDefault="00AE15AD" w:rsidP="00AE15AD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（8）</w:t>
      </w:r>
      <w:r w:rsidR="004641E2"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车床</w:t>
      </w:r>
      <w:proofErr w:type="gramStart"/>
      <w:r w:rsidR="004641E2"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夹具</w:t>
      </w:r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夹具</w:t>
      </w:r>
      <w:proofErr w:type="gramEnd"/>
      <w:r w:rsidRPr="00AE15A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有哪些结构特点。</w:t>
      </w:r>
    </w:p>
    <w:p w:rsidR="00EE6D1E" w:rsidRDefault="00571095" w:rsidP="00694D24">
      <w:pPr>
        <w:autoSpaceDE w:val="0"/>
        <w:autoSpaceDN w:val="0"/>
        <w:adjustRightInd w:val="0"/>
        <w:spacing w:beforeLines="50" w:afterLines="50"/>
        <w:jc w:val="center"/>
        <w:rPr>
          <w:rFonts w:ascii="ITC Bookman Demi" w:eastAsia="黑体" w:hAnsi="ITC Bookman Demi" w:cs="黑体"/>
          <w:sz w:val="30"/>
          <w:szCs w:val="30"/>
          <w:lang w:eastAsia="zh-CN"/>
        </w:rPr>
      </w:pP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实验一</w:t>
      </w:r>
      <w:r>
        <w:rPr>
          <w:rFonts w:ascii="ITC Bookman Demi" w:eastAsia="黑体" w:hAnsi="ITC Bookman Demi" w:cs="ITC Bookman Demi"/>
          <w:sz w:val="30"/>
          <w:szCs w:val="30"/>
        </w:rPr>
        <w:t xml:space="preserve"> </w:t>
      </w:r>
      <w:r>
        <w:rPr>
          <w:rFonts w:ascii="ITC Bookman Demi" w:eastAsia="黑体" w:hAnsi="ITC Bookman Demi" w:cs="黑体" w:hint="eastAsia"/>
          <w:sz w:val="30"/>
          <w:szCs w:val="30"/>
        </w:rPr>
        <w:t>车床夹具拆装实验</w:t>
      </w:r>
      <w:r w:rsidR="004641E2">
        <w:rPr>
          <w:rFonts w:ascii="ITC Bookman Demi" w:eastAsia="黑体" w:hAnsi="ITC Bookman Demi" w:cs="黑体" w:hint="eastAsia"/>
          <w:sz w:val="30"/>
          <w:szCs w:val="30"/>
        </w:rPr>
        <w:t>报告</w:t>
      </w:r>
    </w:p>
    <w:p w:rsidR="00571095" w:rsidRPr="00571095" w:rsidRDefault="00571095" w:rsidP="00571095">
      <w:pPr>
        <w:spacing w:line="240" w:lineRule="auto"/>
        <w:jc w:val="center"/>
        <w:rPr>
          <w:rFonts w:ascii="宋体" w:eastAsia="宋体" w:hAnsi="宋体" w:cs="黑体"/>
          <w:sz w:val="21"/>
          <w:szCs w:val="21"/>
          <w:lang w:eastAsia="zh-CN"/>
        </w:rPr>
      </w:pP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学号▁▁</w:t>
      </w:r>
      <w:r w:rsidR="00522AA9"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</w:t>
      </w: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▁▁▁▁</w:t>
      </w:r>
      <w:r w:rsidR="00522AA9"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</w:t>
      </w: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姓名▁▁▁</w:t>
      </w:r>
      <w:r w:rsidR="00522AA9"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▁▁▁▁</w:t>
      </w: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▁▁▁日期▁▁▁</w:t>
      </w:r>
      <w:r w:rsidR="00522AA9"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▁▁▁▁</w:t>
      </w: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</w:t>
      </w:r>
    </w:p>
    <w:p w:rsidR="00571095" w:rsidRPr="00571095" w:rsidRDefault="00571095" w:rsidP="00571095">
      <w:pPr>
        <w:spacing w:line="240" w:lineRule="auto"/>
        <w:jc w:val="center"/>
        <w:rPr>
          <w:rFonts w:ascii="宋体" w:eastAsia="宋体" w:hAnsi="宋体" w:cs="黑体"/>
          <w:sz w:val="21"/>
          <w:szCs w:val="21"/>
          <w:lang w:eastAsia="zh-CN"/>
        </w:rPr>
      </w:pPr>
    </w:p>
    <w:p w:rsidR="00571095" w:rsidRPr="00571095" w:rsidRDefault="00571095" w:rsidP="00571095">
      <w:pPr>
        <w:spacing w:line="240" w:lineRule="auto"/>
        <w:jc w:val="center"/>
        <w:rPr>
          <w:rFonts w:ascii="宋体" w:eastAsia="宋体" w:hAnsi="宋体" w:cs="黑体"/>
          <w:sz w:val="21"/>
          <w:szCs w:val="21"/>
          <w:lang w:eastAsia="zh-CN"/>
        </w:rPr>
      </w:pPr>
      <w:r w:rsidRPr="00571095">
        <w:rPr>
          <w:rFonts w:ascii="宋体" w:eastAsia="宋体" w:hAnsi="宋体" w:cs="Times New Roman" w:hint="eastAsia"/>
          <w:color w:val="000000"/>
          <w:sz w:val="21"/>
          <w:szCs w:val="21"/>
          <w:shd w:val="clear" w:color="auto" w:fill="FFFFFF"/>
          <w:lang w:eastAsia="zh-CN"/>
        </w:rPr>
        <w:t>同组人</w:t>
      </w: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</w:t>
      </w:r>
      <w:r w:rsidR="00522AA9"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▁▁▁▁</w:t>
      </w: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▁▁▁指导教师▁</w:t>
      </w:r>
      <w:r w:rsidR="00522AA9"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▁▁▁▁</w:t>
      </w: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▁▁▁成绩▁▁</w:t>
      </w:r>
      <w:r w:rsidR="00522AA9"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▁▁▁▁</w:t>
      </w: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</w:t>
      </w:r>
    </w:p>
    <w:p w:rsidR="00571095" w:rsidRPr="00522AA9" w:rsidRDefault="00571095" w:rsidP="00571095">
      <w:pPr>
        <w:autoSpaceDE w:val="0"/>
        <w:autoSpaceDN w:val="0"/>
        <w:adjustRightInd w:val="0"/>
        <w:spacing w:line="440" w:lineRule="exact"/>
        <w:ind w:left="210" w:hangingChars="100" w:hanging="210"/>
        <w:jc w:val="center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D50B9F" w:rsidRPr="00B46E14" w:rsidRDefault="00D50B9F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/>
          <w:b/>
          <w:kern w:val="0"/>
          <w:sz w:val="21"/>
          <w:szCs w:val="21"/>
          <w:lang w:eastAsia="zh-CN"/>
        </w:rPr>
      </w:pPr>
      <w:r w:rsidRPr="00B46E14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一、实验目的</w:t>
      </w: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D50B9F" w:rsidRPr="00366851" w:rsidRDefault="00D50B9F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366851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二、实验器材及工具</w:t>
      </w: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D50B9F" w:rsidRPr="00366851" w:rsidRDefault="00D50B9F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366851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三、实验</w:t>
      </w:r>
      <w:r w:rsidR="00571095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内容及</w:t>
      </w:r>
      <w:r w:rsidRPr="00366851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步骤</w:t>
      </w: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014ABD" w:rsidRDefault="00014ABD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571095" w:rsidRDefault="00571095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D50B9F" w:rsidRDefault="00D50B9F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571095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四、</w:t>
      </w:r>
      <w:r w:rsidR="00522AA9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实验数据记录及分析</w:t>
      </w:r>
    </w:p>
    <w:p w:rsidR="00014ABD" w:rsidRPr="00571095" w:rsidRDefault="00014ABD" w:rsidP="00BA164A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67"/>
        <w:gridCol w:w="283"/>
        <w:gridCol w:w="1418"/>
        <w:gridCol w:w="1417"/>
        <w:gridCol w:w="425"/>
        <w:gridCol w:w="851"/>
        <w:gridCol w:w="992"/>
        <w:gridCol w:w="2035"/>
      </w:tblGrid>
      <w:tr w:rsidR="003F3242" w:rsidRPr="008B02DE" w:rsidTr="008B02DE">
        <w:trPr>
          <w:trHeight w:val="518"/>
          <w:jc w:val="center"/>
        </w:trPr>
        <w:tc>
          <w:tcPr>
            <w:tcW w:w="1384" w:type="dxa"/>
            <w:gridSpan w:val="3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零件名称</w:t>
            </w:r>
          </w:p>
        </w:tc>
        <w:tc>
          <w:tcPr>
            <w:tcW w:w="2835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夹具名称</w:t>
            </w:r>
          </w:p>
        </w:tc>
        <w:tc>
          <w:tcPr>
            <w:tcW w:w="3027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14ABD" w:rsidRPr="008B02DE" w:rsidTr="008B02DE">
        <w:trPr>
          <w:trHeight w:val="376"/>
          <w:jc w:val="center"/>
        </w:trPr>
        <w:tc>
          <w:tcPr>
            <w:tcW w:w="8522" w:type="dxa"/>
            <w:gridSpan w:val="9"/>
            <w:vAlign w:val="center"/>
          </w:tcPr>
          <w:p w:rsidR="00014ABD" w:rsidRPr="008B02DE" w:rsidRDefault="00014ABD" w:rsidP="00694D24">
            <w:pPr>
              <w:spacing w:beforeLines="50" w:line="24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夹具使用说明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22AA9" w:rsidRPr="008B02DE" w:rsidTr="008B02DE">
        <w:trPr>
          <w:trHeight w:val="4527"/>
          <w:jc w:val="center"/>
        </w:trPr>
        <w:tc>
          <w:tcPr>
            <w:tcW w:w="8522" w:type="dxa"/>
            <w:gridSpan w:val="9"/>
          </w:tcPr>
          <w:p w:rsidR="00522AA9" w:rsidRPr="008B02DE" w:rsidRDefault="00522AA9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工序简图</w:t>
            </w:r>
          </w:p>
          <w:p w:rsidR="00522AA9" w:rsidRPr="008B02DE" w:rsidRDefault="00522AA9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22AA9" w:rsidRPr="008B02DE" w:rsidRDefault="00522AA9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22AA9" w:rsidRPr="008B02DE" w:rsidRDefault="00522AA9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14ABD" w:rsidRPr="008B02DE" w:rsidRDefault="00014ABD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22AA9" w:rsidRPr="008B02DE" w:rsidRDefault="00522AA9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22AA9" w:rsidRPr="008B02DE" w:rsidRDefault="00636923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noProof/>
                <w:sz w:val="21"/>
                <w:szCs w:val="21"/>
                <w:lang w:eastAsia="zh-CN"/>
              </w:rPr>
              <w:drawing>
                <wp:inline distT="0" distB="0" distL="0" distR="0">
                  <wp:extent cx="1019175" cy="895350"/>
                  <wp:effectExtent l="1905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242" w:rsidRPr="008B02DE" w:rsidTr="008B02DE">
        <w:trPr>
          <w:trHeight w:val="846"/>
          <w:jc w:val="center"/>
        </w:trPr>
        <w:tc>
          <w:tcPr>
            <w:tcW w:w="1101" w:type="dxa"/>
            <w:gridSpan w:val="2"/>
            <w:vMerge w:val="restart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定位元件</w:t>
            </w:r>
          </w:p>
        </w:tc>
        <w:tc>
          <w:tcPr>
            <w:tcW w:w="1701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工件定位基准</w:t>
            </w:r>
          </w:p>
        </w:tc>
        <w:tc>
          <w:tcPr>
            <w:tcW w:w="1842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F3242" w:rsidRPr="008B02DE" w:rsidTr="008B02DE">
        <w:trPr>
          <w:trHeight w:val="567"/>
          <w:jc w:val="center"/>
        </w:trPr>
        <w:tc>
          <w:tcPr>
            <w:tcW w:w="1101" w:type="dxa"/>
            <w:gridSpan w:val="2"/>
            <w:vMerge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限制的自由度</w:t>
            </w:r>
          </w:p>
        </w:tc>
        <w:tc>
          <w:tcPr>
            <w:tcW w:w="1842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F3242" w:rsidRPr="008B02DE" w:rsidTr="008B02DE">
        <w:trPr>
          <w:trHeight w:val="824"/>
          <w:jc w:val="center"/>
        </w:trPr>
        <w:tc>
          <w:tcPr>
            <w:tcW w:w="1101" w:type="dxa"/>
            <w:gridSpan w:val="2"/>
            <w:vMerge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定位元件</w:t>
            </w:r>
          </w:p>
        </w:tc>
        <w:tc>
          <w:tcPr>
            <w:tcW w:w="5720" w:type="dxa"/>
            <w:gridSpan w:val="5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F3242" w:rsidRPr="008B02DE" w:rsidTr="008B02DE">
        <w:trPr>
          <w:trHeight w:val="696"/>
          <w:jc w:val="center"/>
        </w:trPr>
        <w:tc>
          <w:tcPr>
            <w:tcW w:w="1101" w:type="dxa"/>
            <w:gridSpan w:val="2"/>
            <w:vMerge w:val="restart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夹紧装置</w:t>
            </w:r>
          </w:p>
        </w:tc>
        <w:tc>
          <w:tcPr>
            <w:tcW w:w="1701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夹紧机构类型</w:t>
            </w:r>
          </w:p>
        </w:tc>
        <w:tc>
          <w:tcPr>
            <w:tcW w:w="5720" w:type="dxa"/>
            <w:gridSpan w:val="5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F3242" w:rsidRPr="008B02DE" w:rsidTr="008B02DE">
        <w:trPr>
          <w:trHeight w:val="972"/>
          <w:jc w:val="center"/>
        </w:trPr>
        <w:tc>
          <w:tcPr>
            <w:tcW w:w="1101" w:type="dxa"/>
            <w:gridSpan w:val="2"/>
            <w:vMerge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夹紧装置</w:t>
            </w:r>
          </w:p>
        </w:tc>
        <w:tc>
          <w:tcPr>
            <w:tcW w:w="5720" w:type="dxa"/>
            <w:gridSpan w:val="5"/>
          </w:tcPr>
          <w:p w:rsidR="003F3242" w:rsidRPr="008B02DE" w:rsidRDefault="003F3242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3F3242" w:rsidRPr="008B02DE" w:rsidTr="008B02DE">
        <w:trPr>
          <w:trHeight w:val="567"/>
          <w:jc w:val="center"/>
        </w:trPr>
        <w:tc>
          <w:tcPr>
            <w:tcW w:w="2802" w:type="dxa"/>
            <w:gridSpan w:val="4"/>
            <w:vMerge w:val="restart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对刀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导向装置</w:t>
            </w:r>
          </w:p>
        </w:tc>
        <w:tc>
          <w:tcPr>
            <w:tcW w:w="5720" w:type="dxa"/>
            <w:gridSpan w:val="5"/>
            <w:vAlign w:val="center"/>
          </w:tcPr>
          <w:p w:rsidR="003F3242" w:rsidRPr="008B02DE" w:rsidRDefault="003F3242" w:rsidP="008B02DE">
            <w:pPr>
              <w:spacing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3F3242" w:rsidRPr="008B02DE" w:rsidTr="008B02DE">
        <w:trPr>
          <w:trHeight w:val="567"/>
          <w:jc w:val="center"/>
        </w:trPr>
        <w:tc>
          <w:tcPr>
            <w:tcW w:w="2802" w:type="dxa"/>
            <w:gridSpan w:val="4"/>
            <w:vMerge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20" w:type="dxa"/>
            <w:gridSpan w:val="5"/>
            <w:vAlign w:val="center"/>
          </w:tcPr>
          <w:p w:rsidR="003F3242" w:rsidRPr="008B02DE" w:rsidRDefault="003F3242" w:rsidP="008B02DE">
            <w:pPr>
              <w:spacing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对刀方法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3F3242" w:rsidRPr="008B02DE" w:rsidTr="008B02DE">
        <w:trPr>
          <w:trHeight w:val="836"/>
          <w:jc w:val="center"/>
        </w:trPr>
        <w:tc>
          <w:tcPr>
            <w:tcW w:w="2802" w:type="dxa"/>
            <w:gridSpan w:val="4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夹具体</w:t>
            </w:r>
          </w:p>
        </w:tc>
        <w:tc>
          <w:tcPr>
            <w:tcW w:w="5720" w:type="dxa"/>
            <w:gridSpan w:val="5"/>
            <w:vAlign w:val="center"/>
          </w:tcPr>
          <w:p w:rsidR="003F3242" w:rsidRPr="008B02DE" w:rsidRDefault="003F3242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14ABD" w:rsidRPr="008B02DE" w:rsidTr="008B02DE">
        <w:trPr>
          <w:trHeight w:val="851"/>
          <w:jc w:val="center"/>
        </w:trPr>
        <w:tc>
          <w:tcPr>
            <w:tcW w:w="534" w:type="dxa"/>
            <w:vMerge w:val="restart"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分度装置</w:t>
            </w:r>
          </w:p>
        </w:tc>
        <w:tc>
          <w:tcPr>
            <w:tcW w:w="2268" w:type="dxa"/>
            <w:gridSpan w:val="3"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固定部分</w:t>
            </w:r>
          </w:p>
        </w:tc>
        <w:tc>
          <w:tcPr>
            <w:tcW w:w="5720" w:type="dxa"/>
            <w:gridSpan w:val="5"/>
          </w:tcPr>
          <w:p w:rsidR="00014ABD" w:rsidRPr="008B02DE" w:rsidRDefault="00014ABD" w:rsidP="008B02DE">
            <w:pPr>
              <w:spacing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014ABD" w:rsidRPr="008B02DE" w:rsidTr="008B02DE">
        <w:trPr>
          <w:trHeight w:val="851"/>
          <w:jc w:val="center"/>
        </w:trPr>
        <w:tc>
          <w:tcPr>
            <w:tcW w:w="534" w:type="dxa"/>
            <w:vMerge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转动部分</w:t>
            </w:r>
          </w:p>
        </w:tc>
        <w:tc>
          <w:tcPr>
            <w:tcW w:w="5720" w:type="dxa"/>
            <w:gridSpan w:val="5"/>
          </w:tcPr>
          <w:p w:rsidR="00014ABD" w:rsidRPr="008B02DE" w:rsidRDefault="00014ABD" w:rsidP="008B02DE">
            <w:pPr>
              <w:spacing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014ABD" w:rsidRPr="008B02DE" w:rsidTr="008B02DE">
        <w:trPr>
          <w:trHeight w:val="851"/>
          <w:jc w:val="center"/>
        </w:trPr>
        <w:tc>
          <w:tcPr>
            <w:tcW w:w="534" w:type="dxa"/>
            <w:vMerge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分度对定机构</w:t>
            </w:r>
          </w:p>
        </w:tc>
        <w:tc>
          <w:tcPr>
            <w:tcW w:w="5720" w:type="dxa"/>
            <w:gridSpan w:val="5"/>
          </w:tcPr>
          <w:p w:rsidR="00014ABD" w:rsidRPr="008B02DE" w:rsidRDefault="00014ABD" w:rsidP="008B02DE">
            <w:pPr>
              <w:spacing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014ABD" w:rsidRPr="008B02DE" w:rsidTr="008B02DE">
        <w:trPr>
          <w:trHeight w:val="851"/>
          <w:jc w:val="center"/>
        </w:trPr>
        <w:tc>
          <w:tcPr>
            <w:tcW w:w="534" w:type="dxa"/>
            <w:vMerge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锁紧机构</w:t>
            </w:r>
          </w:p>
        </w:tc>
        <w:tc>
          <w:tcPr>
            <w:tcW w:w="5720" w:type="dxa"/>
            <w:gridSpan w:val="5"/>
          </w:tcPr>
          <w:p w:rsidR="00014ABD" w:rsidRPr="008B02DE" w:rsidRDefault="00014ABD" w:rsidP="008B02DE">
            <w:pPr>
              <w:spacing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014ABD" w:rsidRPr="008B02DE" w:rsidTr="008B02DE">
        <w:trPr>
          <w:trHeight w:val="567"/>
          <w:jc w:val="center"/>
        </w:trPr>
        <w:tc>
          <w:tcPr>
            <w:tcW w:w="2802" w:type="dxa"/>
            <w:gridSpan w:val="4"/>
            <w:vMerge w:val="restart"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夹具与机床联接方式</w:t>
            </w:r>
          </w:p>
        </w:tc>
        <w:tc>
          <w:tcPr>
            <w:tcW w:w="5720" w:type="dxa"/>
            <w:gridSpan w:val="5"/>
            <w:vAlign w:val="center"/>
          </w:tcPr>
          <w:p w:rsidR="00014ABD" w:rsidRPr="008B02DE" w:rsidRDefault="00014ABD" w:rsidP="008B02DE">
            <w:pPr>
              <w:spacing w:line="24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相关零件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014ABD" w:rsidRPr="008B02DE" w:rsidTr="008B02DE">
        <w:trPr>
          <w:trHeight w:val="567"/>
          <w:jc w:val="center"/>
        </w:trPr>
        <w:tc>
          <w:tcPr>
            <w:tcW w:w="2802" w:type="dxa"/>
            <w:gridSpan w:val="4"/>
            <w:vMerge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20" w:type="dxa"/>
            <w:gridSpan w:val="5"/>
            <w:vAlign w:val="center"/>
          </w:tcPr>
          <w:p w:rsidR="00014ABD" w:rsidRPr="008B02DE" w:rsidRDefault="00014ABD" w:rsidP="008B02DE">
            <w:pPr>
              <w:spacing w:line="24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联接方法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014ABD" w:rsidRPr="008B02DE" w:rsidTr="008B02DE">
        <w:trPr>
          <w:trHeight w:val="2835"/>
          <w:jc w:val="center"/>
        </w:trPr>
        <w:tc>
          <w:tcPr>
            <w:tcW w:w="2802" w:type="dxa"/>
            <w:gridSpan w:val="4"/>
            <w:vAlign w:val="center"/>
          </w:tcPr>
          <w:p w:rsidR="00014ABD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夹具总体技术要求</w:t>
            </w:r>
          </w:p>
        </w:tc>
        <w:tc>
          <w:tcPr>
            <w:tcW w:w="5720" w:type="dxa"/>
            <w:gridSpan w:val="5"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14ABD" w:rsidRPr="008B02DE" w:rsidTr="008B02DE">
        <w:trPr>
          <w:trHeight w:val="2835"/>
          <w:jc w:val="center"/>
        </w:trPr>
        <w:tc>
          <w:tcPr>
            <w:tcW w:w="2802" w:type="dxa"/>
            <w:gridSpan w:val="4"/>
            <w:vAlign w:val="center"/>
          </w:tcPr>
          <w:p w:rsidR="00014ABD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夹具的结构特点</w:t>
            </w: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（设计要点）</w:t>
            </w:r>
          </w:p>
        </w:tc>
        <w:tc>
          <w:tcPr>
            <w:tcW w:w="5720" w:type="dxa"/>
            <w:gridSpan w:val="5"/>
            <w:vAlign w:val="center"/>
          </w:tcPr>
          <w:p w:rsidR="00014ABD" w:rsidRPr="008B02DE" w:rsidRDefault="00014ABD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8E0180" w:rsidRDefault="008E0180" w:rsidP="008E018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</w:pPr>
    </w:p>
    <w:p w:rsidR="008E0180" w:rsidRDefault="002002C0" w:rsidP="008E018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</w:pPr>
      <w:r w:rsidRPr="002002C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五</w:t>
      </w:r>
      <w:r w:rsidR="008E0180" w:rsidRPr="00571095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、</w:t>
      </w:r>
      <w:r w:rsidR="008E018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实验</w:t>
      </w:r>
      <w:r w:rsidR="008E0180" w:rsidRPr="008E018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思考题</w:t>
      </w:r>
    </w:p>
    <w:p w:rsidR="008E0180" w:rsidRDefault="008E0180" w:rsidP="008E018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1．</w:t>
      </w:r>
      <w:r w:rsidR="0048302E" w:rsidRPr="0048302E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简述</w:t>
      </w:r>
      <w:r w:rsidR="0048302E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车床</w:t>
      </w:r>
      <w:r w:rsidR="0048302E" w:rsidRPr="0048302E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夹具一夹</w:t>
      </w:r>
      <w:proofErr w:type="gramStart"/>
      <w:r w:rsidR="0048302E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弋顶装夹方式</w:t>
      </w:r>
      <w:proofErr w:type="gramEnd"/>
      <w:r w:rsidR="0048302E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的定位原</w:t>
      </w:r>
      <w:r w:rsidR="0048302E" w:rsidRPr="0048302E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理。</w:t>
      </w:r>
    </w:p>
    <w:p w:rsidR="00D50B9F" w:rsidRPr="005E2681" w:rsidRDefault="0048302E" w:rsidP="009127E2">
      <w:pPr>
        <w:autoSpaceDE w:val="0"/>
        <w:autoSpaceDN w:val="0"/>
        <w:adjustRightInd w:val="0"/>
        <w:spacing w:line="240" w:lineRule="auto"/>
        <w:rPr>
          <w:rFonts w:eastAsia="宋体"/>
          <w:lang w:eastAsia="zh-CN"/>
        </w:rPr>
      </w:pP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2．依</w:t>
      </w:r>
      <w:r w:rsidRPr="0048302E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据工件的生产批量</w:t>
      </w: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，如</w:t>
      </w:r>
      <w:r w:rsidRPr="0048302E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何选</w:t>
      </w:r>
      <w:r w:rsidR="009127E2" w:rsidRPr="009127E2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择车床夹具。</w:t>
      </w:r>
    </w:p>
    <w:p w:rsidR="00D50B9F" w:rsidRDefault="00D50B9F" w:rsidP="008E0180">
      <w:pPr>
        <w:pStyle w:val="af4"/>
        <w:jc w:val="left"/>
        <w:rPr>
          <w:rFonts w:cs="Arial"/>
          <w:lang w:eastAsia="zh-CN"/>
        </w:rPr>
      </w:pPr>
    </w:p>
    <w:p w:rsidR="00D50B9F" w:rsidRDefault="00D50B9F" w:rsidP="008E0180">
      <w:pPr>
        <w:pStyle w:val="af4"/>
        <w:jc w:val="left"/>
        <w:rPr>
          <w:rFonts w:cs="Arial" w:hint="eastAsia"/>
          <w:lang w:eastAsia="zh-CN"/>
        </w:rPr>
      </w:pPr>
    </w:p>
    <w:p w:rsidR="009127E2" w:rsidRDefault="009127E2" w:rsidP="009127E2">
      <w:pPr>
        <w:rPr>
          <w:rFonts w:eastAsiaTheme="minorEastAsia" w:hint="eastAsia"/>
          <w:lang w:eastAsia="zh-CN"/>
        </w:rPr>
      </w:pPr>
    </w:p>
    <w:p w:rsidR="009127E2" w:rsidRDefault="009127E2" w:rsidP="009127E2">
      <w:pPr>
        <w:rPr>
          <w:rFonts w:eastAsiaTheme="minorEastAsia" w:hint="eastAsia"/>
          <w:lang w:eastAsia="zh-CN"/>
        </w:rPr>
      </w:pPr>
    </w:p>
    <w:p w:rsidR="009127E2" w:rsidRDefault="009127E2" w:rsidP="009127E2">
      <w:pPr>
        <w:rPr>
          <w:rFonts w:eastAsiaTheme="minorEastAsia" w:hint="eastAsia"/>
          <w:lang w:eastAsia="zh-CN"/>
        </w:rPr>
      </w:pPr>
    </w:p>
    <w:p w:rsidR="009127E2" w:rsidRDefault="009127E2" w:rsidP="009127E2">
      <w:pPr>
        <w:rPr>
          <w:rFonts w:eastAsiaTheme="minorEastAsia" w:hint="eastAsia"/>
          <w:lang w:eastAsia="zh-CN"/>
        </w:rPr>
      </w:pPr>
    </w:p>
    <w:p w:rsidR="009127E2" w:rsidRPr="009127E2" w:rsidRDefault="009127E2" w:rsidP="009127E2">
      <w:pPr>
        <w:rPr>
          <w:rFonts w:eastAsiaTheme="minorEastAsia" w:hint="eastAsia"/>
          <w:lang w:eastAsia="zh-CN"/>
        </w:rPr>
      </w:pPr>
    </w:p>
    <w:p w:rsidR="008E0180" w:rsidRDefault="008E0180" w:rsidP="008E0180">
      <w:pPr>
        <w:spacing w:line="360" w:lineRule="atLeast"/>
      </w:pPr>
      <w:r>
        <w:rPr>
          <w:rStyle w:val="15"/>
          <w:rFonts w:ascii="宋体" w:hAnsi="宋体" w:hint="eastAsia"/>
        </w:rPr>
        <w:t>教师验收签字</w:t>
      </w:r>
      <w:r>
        <w:rPr>
          <w:rFonts w:hint="eastAsia"/>
          <w:b/>
          <w:bCs/>
        </w:rPr>
        <w:t>__________________</w:t>
      </w:r>
    </w:p>
    <w:p w:rsidR="00D50B9F" w:rsidRDefault="00D50B9F" w:rsidP="0094703D">
      <w:pPr>
        <w:jc w:val="center"/>
        <w:rPr>
          <w:rFonts w:ascii="ITC Bookman Demi" w:eastAsia="黑体" w:hAnsi="ITC Bookman Demi" w:cs="黑体"/>
          <w:sz w:val="30"/>
          <w:szCs w:val="30"/>
          <w:lang w:eastAsia="zh-CN"/>
        </w:rPr>
      </w:pPr>
      <w:r>
        <w:rPr>
          <w:rFonts w:ascii="ITC Bookman Demi" w:eastAsia="黑体" w:hAnsi="ITC Bookman Demi" w:cs="黑体" w:hint="eastAsia"/>
          <w:sz w:val="30"/>
          <w:szCs w:val="30"/>
          <w:lang w:eastAsia="zh-CN"/>
        </w:rPr>
        <w:lastRenderedPageBreak/>
        <w:t>实验二</w:t>
      </w:r>
      <w:r>
        <w:rPr>
          <w:rFonts w:ascii="ITC Bookman Demi" w:eastAsia="黑体" w:hAnsi="ITC Bookman Demi" w:cs="ITC Bookman Demi"/>
          <w:sz w:val="30"/>
          <w:szCs w:val="30"/>
          <w:lang w:eastAsia="zh-CN"/>
        </w:rPr>
        <w:t xml:space="preserve"> </w:t>
      </w:r>
      <w:proofErr w:type="gramStart"/>
      <w:r>
        <w:rPr>
          <w:rFonts w:ascii="ITC Bookman Demi" w:eastAsia="黑体" w:hAnsi="ITC Bookman Demi" w:cs="黑体" w:hint="eastAsia"/>
          <w:sz w:val="30"/>
          <w:szCs w:val="30"/>
          <w:lang w:eastAsia="zh-CN"/>
        </w:rPr>
        <w:t>铣</w:t>
      </w:r>
      <w:proofErr w:type="gramEnd"/>
      <w:r w:rsidR="008B124D">
        <w:rPr>
          <w:rFonts w:ascii="ITC Bookman Demi" w:eastAsia="黑体" w:hAnsi="ITC Bookman Demi" w:cs="黑体" w:hint="eastAsia"/>
          <w:sz w:val="30"/>
          <w:szCs w:val="30"/>
          <w:lang w:eastAsia="zh-CN"/>
        </w:rPr>
        <w:t>、</w:t>
      </w:r>
      <w:r>
        <w:rPr>
          <w:rFonts w:ascii="ITC Bookman Demi" w:eastAsia="黑体" w:hAnsi="ITC Bookman Demi" w:cs="黑体" w:hint="eastAsia"/>
          <w:sz w:val="30"/>
          <w:szCs w:val="30"/>
          <w:lang w:eastAsia="zh-CN"/>
        </w:rPr>
        <w:t>磨</w:t>
      </w:r>
      <w:r w:rsidR="008B124D">
        <w:rPr>
          <w:rFonts w:ascii="ITC Bookman Demi" w:eastAsia="黑体" w:hAnsi="ITC Bookman Demi" w:cs="黑体" w:hint="eastAsia"/>
          <w:sz w:val="30"/>
          <w:szCs w:val="30"/>
          <w:lang w:eastAsia="zh-CN"/>
        </w:rPr>
        <w:t>、</w:t>
      </w:r>
      <w:proofErr w:type="gramStart"/>
      <w:r>
        <w:rPr>
          <w:rFonts w:ascii="ITC Bookman Demi" w:eastAsia="黑体" w:hAnsi="ITC Bookman Demi" w:cs="黑体" w:hint="eastAsia"/>
          <w:sz w:val="30"/>
          <w:szCs w:val="30"/>
          <w:lang w:eastAsia="zh-CN"/>
        </w:rPr>
        <w:t>镗</w:t>
      </w:r>
      <w:proofErr w:type="gramEnd"/>
      <w:r w:rsidR="008B124D">
        <w:rPr>
          <w:rFonts w:ascii="ITC Bookman Demi" w:eastAsia="黑体" w:hAnsi="ITC Bookman Demi" w:cs="黑体" w:hint="eastAsia"/>
          <w:sz w:val="30"/>
          <w:szCs w:val="30"/>
          <w:lang w:eastAsia="zh-CN"/>
        </w:rPr>
        <w:t>、</w:t>
      </w:r>
      <w:r w:rsidR="008F0D8F">
        <w:rPr>
          <w:rFonts w:ascii="ITC Bookman Demi" w:eastAsia="黑体" w:hAnsi="ITC Bookman Demi" w:cs="黑体" w:hint="eastAsia"/>
          <w:sz w:val="30"/>
          <w:szCs w:val="30"/>
          <w:lang w:eastAsia="zh-CN"/>
        </w:rPr>
        <w:t>钻</w:t>
      </w:r>
      <w:r>
        <w:rPr>
          <w:rFonts w:ascii="ITC Bookman Demi" w:eastAsia="黑体" w:hAnsi="ITC Bookman Demi" w:cs="黑体" w:hint="eastAsia"/>
          <w:sz w:val="30"/>
          <w:szCs w:val="30"/>
          <w:lang w:eastAsia="zh-CN"/>
        </w:rPr>
        <w:t>床夹具拆装实验</w:t>
      </w:r>
      <w:r w:rsidR="00CB49F0">
        <w:rPr>
          <w:rFonts w:ascii="ITC Bookman Demi" w:eastAsia="黑体" w:hAnsi="ITC Bookman Demi" w:cs="黑体" w:hint="eastAsia"/>
          <w:sz w:val="30"/>
          <w:szCs w:val="30"/>
          <w:lang w:eastAsia="zh-CN"/>
        </w:rPr>
        <w:t>指导书</w:t>
      </w:r>
    </w:p>
    <w:p w:rsidR="007E53C4" w:rsidRDefault="007E53C4" w:rsidP="007E53C4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预习要求及提示</w:t>
      </w:r>
    </w:p>
    <w:p w:rsidR="007E53C4" w:rsidRPr="007E53C4" w:rsidRDefault="007E53C4" w:rsidP="007E53C4">
      <w:pPr>
        <w:autoSpaceDE w:val="0"/>
        <w:autoSpaceDN w:val="0"/>
        <w:adjustRightInd w:val="0"/>
        <w:spacing w:line="440" w:lineRule="exact"/>
        <w:rPr>
          <w:rFonts w:ascii="ITC Bookman Demi" w:eastAsia="黑体" w:hAnsi="ITC Bookman Demi"/>
          <w:sz w:val="30"/>
          <w:szCs w:val="30"/>
          <w:lang w:eastAsia="zh-CN"/>
        </w:rPr>
      </w:pPr>
      <w:r w:rsidRPr="008B124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实验前仔细阅读实验教材，复习与本次</w:t>
      </w:r>
      <w:r w:rsidRPr="004641E2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实验</w:t>
      </w:r>
      <w:r w:rsidRPr="008B124D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有关的内容。</w:t>
      </w:r>
    </w:p>
    <w:p w:rsidR="00D50B9F" w:rsidRPr="00CB49F0" w:rsidRDefault="00D50B9F" w:rsidP="0094703D">
      <w:pPr>
        <w:autoSpaceDE w:val="0"/>
        <w:autoSpaceDN w:val="0"/>
        <w:adjustRightInd w:val="0"/>
        <w:spacing w:line="240" w:lineRule="auto"/>
        <w:rPr>
          <w:rFonts w:ascii="宋体" w:eastAsia="宋体" w:hAnsi="宋体"/>
          <w:b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一、实验目的</w:t>
      </w:r>
    </w:p>
    <w:p w:rsidR="00D50B9F" w:rsidRPr="00CB49F0" w:rsidRDefault="00CB49F0" w:rsidP="00CB49F0">
      <w:pPr>
        <w:autoSpaceDE w:val="0"/>
        <w:autoSpaceDN w:val="0"/>
        <w:adjustRightInd w:val="0"/>
        <w:spacing w:line="440" w:lineRule="exact"/>
        <w:rPr>
          <w:rFonts w:ascii="宋体" w:eastAsia="宋体" w:hAnsi="宋体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/>
          <w:kern w:val="0"/>
          <w:sz w:val="21"/>
          <w:szCs w:val="21"/>
          <w:lang w:eastAsia="zh-CN"/>
        </w:rPr>
        <w:t>1.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了解</w:t>
      </w:r>
      <w:proofErr w:type="gramStart"/>
      <w:r w:rsidRPr="00CB49F0">
        <w:rPr>
          <w:rFonts w:ascii="宋体" w:eastAsia="宋体" w:hAnsi="宋体" w:cs="宋体" w:hint="eastAsia"/>
          <w:sz w:val="21"/>
          <w:szCs w:val="21"/>
          <w:lang w:eastAsia="zh-CN"/>
        </w:rPr>
        <w:t>铣</w:t>
      </w:r>
      <w:proofErr w:type="gramEnd"/>
      <w:r w:rsidRPr="00CB49F0">
        <w:rPr>
          <w:rFonts w:ascii="宋体" w:eastAsia="宋体" w:hAnsi="宋体" w:cs="宋体" w:hint="eastAsia"/>
          <w:sz w:val="21"/>
          <w:szCs w:val="21"/>
          <w:lang w:eastAsia="zh-CN"/>
        </w:rPr>
        <w:t>、磨、</w:t>
      </w:r>
      <w:proofErr w:type="gramStart"/>
      <w:r w:rsidRPr="00CB49F0">
        <w:rPr>
          <w:rFonts w:ascii="宋体" w:eastAsia="宋体" w:hAnsi="宋体" w:cs="宋体" w:hint="eastAsia"/>
          <w:sz w:val="21"/>
          <w:szCs w:val="21"/>
          <w:lang w:eastAsia="zh-CN"/>
        </w:rPr>
        <w:t>镗</w:t>
      </w:r>
      <w:proofErr w:type="gramEnd"/>
      <w:r w:rsidRPr="00CB49F0">
        <w:rPr>
          <w:rFonts w:ascii="宋体" w:eastAsia="宋体" w:hAnsi="宋体" w:cs="宋体" w:hint="eastAsia"/>
          <w:sz w:val="21"/>
          <w:szCs w:val="21"/>
          <w:lang w:eastAsia="zh-CN"/>
        </w:rPr>
        <w:t>、钻</w:t>
      </w:r>
      <w:r w:rsidR="00D50B9F" w:rsidRPr="00CB49F0">
        <w:rPr>
          <w:rFonts w:ascii="宋体" w:eastAsia="宋体" w:hAnsi="宋体" w:cs="宋体" w:hint="eastAsia"/>
          <w:sz w:val="21"/>
          <w:szCs w:val="21"/>
          <w:lang w:eastAsia="zh-CN"/>
        </w:rPr>
        <w:t>床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夹具的结构组成部分及各部分的功能和作用；</w:t>
      </w:r>
    </w:p>
    <w:p w:rsidR="00D50B9F" w:rsidRPr="00CB49F0" w:rsidRDefault="00CB49F0" w:rsidP="00CB49F0">
      <w:pPr>
        <w:autoSpaceDE w:val="0"/>
        <w:autoSpaceDN w:val="0"/>
        <w:adjustRightInd w:val="0"/>
        <w:spacing w:line="440" w:lineRule="exact"/>
        <w:rPr>
          <w:rFonts w:ascii="宋体" w:eastAsia="宋体" w:hAnsi="宋体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/>
          <w:kern w:val="0"/>
          <w:sz w:val="21"/>
          <w:szCs w:val="21"/>
          <w:lang w:eastAsia="zh-CN"/>
        </w:rPr>
        <w:t>2.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掌握夹具各部分与夹具体的连接方法</w:t>
      </w:r>
      <w:r w:rsidR="00D50B9F" w:rsidRPr="00CB49F0">
        <w:rPr>
          <w:rFonts w:ascii="方正舒体" w:eastAsia="宋体" w:hAnsi="方正舒体" w:cs="宋体" w:hint="eastAsia"/>
          <w:kern w:val="0"/>
          <w:sz w:val="21"/>
          <w:szCs w:val="21"/>
          <w:lang w:eastAsia="zh-CN"/>
        </w:rPr>
        <w:t>，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夹具拆装的方法和步骤；</w:t>
      </w:r>
    </w:p>
    <w:p w:rsidR="00D50B9F" w:rsidRPr="00CB49F0" w:rsidRDefault="00CB49F0" w:rsidP="00CB49F0">
      <w:pPr>
        <w:autoSpaceDE w:val="0"/>
        <w:autoSpaceDN w:val="0"/>
        <w:adjustRightInd w:val="0"/>
        <w:spacing w:line="440" w:lineRule="exact"/>
        <w:rPr>
          <w:rFonts w:ascii="宋体" w:eastAsia="宋体" w:hAnsi="宋体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/>
          <w:kern w:val="0"/>
          <w:sz w:val="21"/>
          <w:szCs w:val="21"/>
          <w:lang w:eastAsia="zh-CN"/>
        </w:rPr>
        <w:t>3.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掌握夹具在</w:t>
      </w:r>
      <w:proofErr w:type="gramStart"/>
      <w:r w:rsidR="00D50B9F" w:rsidRPr="00CB49F0">
        <w:rPr>
          <w:rFonts w:ascii="宋体" w:eastAsia="宋体" w:hAnsi="宋体" w:cs="宋体" w:hint="eastAsia"/>
          <w:sz w:val="21"/>
          <w:szCs w:val="21"/>
          <w:lang w:eastAsia="zh-CN"/>
        </w:rPr>
        <w:t>铣</w:t>
      </w:r>
      <w:proofErr w:type="gramEnd"/>
      <w:r w:rsidR="00D50B9F" w:rsidRPr="00CB49F0">
        <w:rPr>
          <w:rFonts w:ascii="宋体" w:eastAsia="宋体" w:hAnsi="宋体" w:cs="宋体" w:hint="eastAsia"/>
          <w:sz w:val="21"/>
          <w:szCs w:val="21"/>
          <w:lang w:eastAsia="zh-CN"/>
        </w:rPr>
        <w:t>，磨，镗床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上的安装、连接方法；</w:t>
      </w:r>
    </w:p>
    <w:p w:rsidR="00D50B9F" w:rsidRPr="00CB49F0" w:rsidRDefault="00CB49F0" w:rsidP="00CB49F0">
      <w:pPr>
        <w:autoSpaceDE w:val="0"/>
        <w:autoSpaceDN w:val="0"/>
        <w:adjustRightInd w:val="0"/>
        <w:spacing w:line="440" w:lineRule="exact"/>
        <w:rPr>
          <w:rFonts w:ascii="宋体" w:eastAsia="宋体" w:hAnsi="宋体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/>
          <w:kern w:val="0"/>
          <w:sz w:val="21"/>
          <w:szCs w:val="21"/>
          <w:lang w:eastAsia="zh-CN"/>
        </w:rPr>
        <w:t>4.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刀具与夹具相互位置的确定方式；</w:t>
      </w:r>
    </w:p>
    <w:p w:rsidR="00D50B9F" w:rsidRPr="00CB49F0" w:rsidRDefault="00CB49F0" w:rsidP="00CB49F0">
      <w:pPr>
        <w:autoSpaceDE w:val="0"/>
        <w:autoSpaceDN w:val="0"/>
        <w:adjustRightInd w:val="0"/>
        <w:spacing w:line="440" w:lineRule="exact"/>
        <w:rPr>
          <w:rFonts w:ascii="宋体" w:eastAsia="宋体" w:hAnsi="宋体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/>
          <w:kern w:val="0"/>
          <w:sz w:val="21"/>
          <w:szCs w:val="21"/>
          <w:lang w:eastAsia="zh-CN"/>
        </w:rPr>
        <w:t>5.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深入理解各类夹具的结构特点。</w:t>
      </w:r>
    </w:p>
    <w:p w:rsidR="00D50B9F" w:rsidRPr="00CB49F0" w:rsidRDefault="00D50B9F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二、实验器材及工具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1</w:t>
      </w:r>
      <w:r w:rsid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.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拆装所需的各种夹具实物或模型；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2</w:t>
      </w:r>
      <w:r w:rsid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.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夹具拆装用各种工具。</w:t>
      </w:r>
    </w:p>
    <w:p w:rsidR="00D50B9F" w:rsidRPr="00CB49F0" w:rsidRDefault="00D50B9F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三、实验方法与步骤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分别研究典型</w:t>
      </w:r>
      <w:proofErr w:type="gramStart"/>
      <w:r w:rsidR="00CB49F0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铣</w:t>
      </w:r>
      <w:proofErr w:type="gramEnd"/>
      <w:r w:rsidR="00CB49F0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、磨、</w:t>
      </w:r>
      <w:proofErr w:type="gramStart"/>
      <w:r w:rsidR="00CB49F0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镗</w:t>
      </w:r>
      <w:proofErr w:type="gramEnd"/>
      <w:r w:rsidR="00CB49F0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、钻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床夹具的结构特点及其性能。</w:t>
      </w:r>
    </w:p>
    <w:p w:rsidR="00D50B9F" w:rsidRPr="00CB49F0" w:rsidRDefault="00CB49F0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/>
          <w:kern w:val="0"/>
          <w:sz w:val="21"/>
          <w:szCs w:val="21"/>
          <w:lang w:eastAsia="zh-CN"/>
        </w:rPr>
        <w:t>1.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熟悉夹具的总体结构，找出夹具中的定位元件、夹紧元件、对刀</w:t>
      </w:r>
      <w:r w:rsidR="00D50B9F"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—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导向元件、夹具体及其它装置及元件；熟悉各元件之间的连接，夹具在</w:t>
      </w:r>
      <w:proofErr w:type="gramStart"/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铣</w:t>
      </w:r>
      <w:proofErr w:type="gramEnd"/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，磨，镗床上的定位安装方式；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2</w:t>
      </w:r>
      <w:r w:rsid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.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按拆装工艺顺序把夹具各零件拆开，注意各元件之间的连接状况，并把拆掉的各元件摆放整齐，作好记录；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3</w:t>
      </w:r>
      <w:r w:rsid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.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利用工具，按正确的顺序在把各元件装配好，并调整好各工作表面之间的位置。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4</w:t>
      </w:r>
      <w:r w:rsid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.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完成实验报告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1" w:hangingChars="100" w:hanging="211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四、实验报告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 xml:space="preserve">1. 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绘制夹具所加工的工件的工序简图。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2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．针对夹具，回答下列问题：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1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 xml:space="preserve"> 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定位方式：定位面选择，限制的自由度数，定位元件；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2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 xml:space="preserve"> 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夹紧方式：夹紧装置及其结构，力的传递关系；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3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 xml:space="preserve"> 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对刀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—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导向方式：对刀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—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导向元件及与刀具的定位关系；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4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 xml:space="preserve"> 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分度装置：分度装置组成部分及其机构；</w:t>
      </w:r>
    </w:p>
    <w:p w:rsidR="00D50B9F" w:rsidRP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5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 xml:space="preserve"> 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夹具体的结构；</w:t>
      </w:r>
    </w:p>
    <w:p w:rsidR="00CB49F0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6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 xml:space="preserve"> 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夹具与</w:t>
      </w:r>
      <w:proofErr w:type="gramStart"/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铣</w:t>
      </w:r>
      <w:proofErr w:type="gramEnd"/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，磨，镗床的联接方式：联接元件及与</w:t>
      </w:r>
      <w:proofErr w:type="gramStart"/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铣</w:t>
      </w:r>
      <w:proofErr w:type="gramEnd"/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，磨，镗床的定位关系；</w:t>
      </w:r>
    </w:p>
    <w:p w:rsidR="00D50B9F" w:rsidRDefault="00D50B9F" w:rsidP="00CB49F0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>7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</w:t>
      </w:r>
      <w:r w:rsidRPr="00CB49F0">
        <w:rPr>
          <w:rFonts w:ascii="宋体" w:eastAsia="宋体" w:hAnsi="宋体" w:cs="宋体"/>
          <w:kern w:val="0"/>
          <w:sz w:val="21"/>
          <w:szCs w:val="21"/>
          <w:lang w:eastAsia="zh-CN"/>
        </w:rPr>
        <w:t xml:space="preserve"> </w:t>
      </w:r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分析夹具总体设计、技术要求制定</w:t>
      </w:r>
      <w:r w:rsid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；</w:t>
      </w:r>
    </w:p>
    <w:p w:rsidR="00D50B9F" w:rsidRPr="007E53C4" w:rsidRDefault="00CB49F0" w:rsidP="007E53C4">
      <w:pPr>
        <w:autoSpaceDE w:val="0"/>
        <w:autoSpaceDN w:val="0"/>
        <w:adjustRightInd w:val="0"/>
        <w:spacing w:line="440" w:lineRule="exact"/>
        <w:ind w:left="210" w:hangingChars="100" w:hanging="210"/>
        <w:rPr>
          <w:rFonts w:ascii="宋体" w:eastAsia="宋体" w:hAnsi="宋体" w:cs="宋体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（8）</w:t>
      </w:r>
      <w:proofErr w:type="gramStart"/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铣</w:t>
      </w:r>
      <w:proofErr w:type="gramEnd"/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、磨、</w:t>
      </w:r>
      <w:proofErr w:type="gramStart"/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镗</w:t>
      </w:r>
      <w:proofErr w:type="gramEnd"/>
      <w:r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、钻</w:t>
      </w:r>
      <w:r w:rsidR="00D50B9F" w:rsidRPr="00CB49F0"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床夹具各有哪些结构特点。</w:t>
      </w:r>
    </w:p>
    <w:p w:rsidR="00CB49F0" w:rsidRDefault="00CB49F0" w:rsidP="00694D24">
      <w:pPr>
        <w:autoSpaceDE w:val="0"/>
        <w:autoSpaceDN w:val="0"/>
        <w:adjustRightInd w:val="0"/>
        <w:spacing w:beforeLines="50" w:afterLines="50"/>
        <w:jc w:val="center"/>
        <w:rPr>
          <w:rFonts w:ascii="ITC Bookman Demi" w:eastAsia="黑体" w:hAnsi="ITC Bookman Demi" w:cs="黑体"/>
          <w:sz w:val="30"/>
          <w:szCs w:val="30"/>
          <w:lang w:eastAsia="zh-CN"/>
        </w:rPr>
      </w:pPr>
      <w:r>
        <w:rPr>
          <w:rFonts w:ascii="ITC Bookman Demi" w:eastAsia="黑体" w:hAnsi="ITC Bookman Demi" w:cs="黑体" w:hint="eastAsia"/>
          <w:sz w:val="30"/>
          <w:szCs w:val="30"/>
        </w:rPr>
        <w:lastRenderedPageBreak/>
        <w:t>实验</w:t>
      </w:r>
      <w:r>
        <w:rPr>
          <w:rFonts w:ascii="ITC Bookman Demi" w:eastAsia="黑体" w:hAnsi="ITC Bookman Demi" w:cs="黑体" w:hint="eastAsia"/>
          <w:sz w:val="30"/>
          <w:szCs w:val="30"/>
          <w:lang w:eastAsia="zh-CN"/>
        </w:rPr>
        <w:t>二</w:t>
      </w:r>
      <w:r>
        <w:rPr>
          <w:rFonts w:ascii="ITC Bookman Demi" w:eastAsia="黑体" w:hAnsi="ITC Bookman Demi" w:cs="ITC Bookman Demi"/>
          <w:sz w:val="30"/>
          <w:szCs w:val="30"/>
        </w:rPr>
        <w:t xml:space="preserve"> </w:t>
      </w:r>
      <w:r>
        <w:rPr>
          <w:rFonts w:ascii="ITC Bookman Demi" w:eastAsia="黑体" w:hAnsi="ITC Bookman Demi" w:cs="黑体" w:hint="eastAsia"/>
          <w:sz w:val="30"/>
          <w:szCs w:val="30"/>
          <w:lang w:eastAsia="zh-CN"/>
        </w:rPr>
        <w:t>铣、磨、镗、钻</w:t>
      </w:r>
      <w:r>
        <w:rPr>
          <w:rFonts w:ascii="ITC Bookman Demi" w:eastAsia="黑体" w:hAnsi="ITC Bookman Demi" w:cs="黑体" w:hint="eastAsia"/>
          <w:sz w:val="30"/>
          <w:szCs w:val="30"/>
        </w:rPr>
        <w:t>床夹具拆装实验报告</w:t>
      </w:r>
    </w:p>
    <w:p w:rsidR="00CB49F0" w:rsidRPr="00571095" w:rsidRDefault="00CB49F0" w:rsidP="00CB49F0">
      <w:pPr>
        <w:spacing w:line="240" w:lineRule="auto"/>
        <w:jc w:val="center"/>
        <w:rPr>
          <w:rFonts w:ascii="宋体" w:eastAsia="宋体" w:hAnsi="宋体" w:cs="黑体"/>
          <w:sz w:val="21"/>
          <w:szCs w:val="21"/>
          <w:lang w:eastAsia="zh-CN"/>
        </w:rPr>
      </w:pP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学号▁▁▁▁▁▁▁▁▁▁姓名▁▁▁▁▁▁▁▁▁▁日期▁▁▁▁▁▁▁▁▁</w:t>
      </w:r>
    </w:p>
    <w:p w:rsidR="00CB49F0" w:rsidRPr="00571095" w:rsidRDefault="00CB49F0" w:rsidP="00CB49F0">
      <w:pPr>
        <w:spacing w:line="240" w:lineRule="auto"/>
        <w:jc w:val="center"/>
        <w:rPr>
          <w:rFonts w:ascii="宋体" w:eastAsia="宋体" w:hAnsi="宋体" w:cs="黑体"/>
          <w:sz w:val="21"/>
          <w:szCs w:val="21"/>
          <w:lang w:eastAsia="zh-CN"/>
        </w:rPr>
      </w:pPr>
    </w:p>
    <w:p w:rsidR="00CB49F0" w:rsidRPr="00571095" w:rsidRDefault="00CB49F0" w:rsidP="00CB49F0">
      <w:pPr>
        <w:spacing w:line="240" w:lineRule="auto"/>
        <w:jc w:val="center"/>
        <w:rPr>
          <w:rFonts w:ascii="宋体" w:eastAsia="宋体" w:hAnsi="宋体" w:cs="黑体"/>
          <w:sz w:val="21"/>
          <w:szCs w:val="21"/>
          <w:lang w:eastAsia="zh-CN"/>
        </w:rPr>
      </w:pPr>
      <w:r w:rsidRPr="00571095">
        <w:rPr>
          <w:rFonts w:ascii="宋体" w:eastAsia="宋体" w:hAnsi="宋体" w:cs="Times New Roman" w:hint="eastAsia"/>
          <w:color w:val="000000"/>
          <w:sz w:val="21"/>
          <w:szCs w:val="21"/>
          <w:shd w:val="clear" w:color="auto" w:fill="FFFFFF"/>
          <w:lang w:eastAsia="zh-CN"/>
        </w:rPr>
        <w:t>同组人</w:t>
      </w:r>
      <w:r w:rsidRPr="00571095">
        <w:rPr>
          <w:rFonts w:ascii="宋体" w:eastAsia="宋体" w:hAnsi="宋体" w:cs="黑体" w:hint="eastAsia"/>
          <w:sz w:val="21"/>
          <w:szCs w:val="21"/>
          <w:lang w:eastAsia="zh-CN"/>
        </w:rPr>
        <w:t>▁▁▁▁▁▁▁▁▁指导教师▁▁▁▁▁▁▁▁成绩▁▁▁▁▁▁▁▁▁</w:t>
      </w:r>
    </w:p>
    <w:p w:rsidR="00CB49F0" w:rsidRPr="00522AA9" w:rsidRDefault="00CB49F0" w:rsidP="00CB49F0">
      <w:pPr>
        <w:autoSpaceDE w:val="0"/>
        <w:autoSpaceDN w:val="0"/>
        <w:adjustRightInd w:val="0"/>
        <w:spacing w:line="440" w:lineRule="exact"/>
        <w:ind w:left="210" w:hangingChars="100" w:hanging="210"/>
        <w:jc w:val="center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Pr="00B46E14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/>
          <w:b/>
          <w:kern w:val="0"/>
          <w:sz w:val="21"/>
          <w:szCs w:val="21"/>
          <w:lang w:eastAsia="zh-CN"/>
        </w:rPr>
      </w:pPr>
      <w:r w:rsidRPr="00B46E14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一、实验目的</w:t>
      </w: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Pr="00366851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366851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二、实验器材及工具</w:t>
      </w: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Pr="00366851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366851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三、实验</w:t>
      </w: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内容及</w:t>
      </w:r>
      <w:r w:rsidRPr="00366851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步骤</w:t>
      </w: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kern w:val="0"/>
          <w:sz w:val="21"/>
          <w:szCs w:val="21"/>
          <w:lang w:eastAsia="zh-CN"/>
        </w:rPr>
      </w:pPr>
    </w:p>
    <w:p w:rsidR="00CB49F0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  <w:r w:rsidRPr="00571095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四、</w:t>
      </w: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实验数据记录及分析</w:t>
      </w:r>
    </w:p>
    <w:p w:rsidR="00CB49F0" w:rsidRPr="00571095" w:rsidRDefault="00CB49F0" w:rsidP="00CB49F0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/>
          <w:b/>
          <w:kern w:val="0"/>
          <w:sz w:val="21"/>
          <w:szCs w:val="21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67"/>
        <w:gridCol w:w="283"/>
        <w:gridCol w:w="1418"/>
        <w:gridCol w:w="1417"/>
        <w:gridCol w:w="425"/>
        <w:gridCol w:w="851"/>
        <w:gridCol w:w="992"/>
        <w:gridCol w:w="2035"/>
      </w:tblGrid>
      <w:tr w:rsidR="00CB49F0" w:rsidRPr="008B02DE" w:rsidTr="008B02DE">
        <w:trPr>
          <w:trHeight w:val="518"/>
          <w:jc w:val="center"/>
        </w:trPr>
        <w:tc>
          <w:tcPr>
            <w:tcW w:w="1384" w:type="dxa"/>
            <w:gridSpan w:val="3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零件名称</w:t>
            </w:r>
          </w:p>
        </w:tc>
        <w:tc>
          <w:tcPr>
            <w:tcW w:w="2835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夹具名称</w:t>
            </w:r>
          </w:p>
        </w:tc>
        <w:tc>
          <w:tcPr>
            <w:tcW w:w="3027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B49F0" w:rsidRPr="008B02DE" w:rsidTr="008B02DE">
        <w:trPr>
          <w:trHeight w:val="376"/>
          <w:jc w:val="center"/>
        </w:trPr>
        <w:tc>
          <w:tcPr>
            <w:tcW w:w="8522" w:type="dxa"/>
            <w:gridSpan w:val="9"/>
            <w:vAlign w:val="center"/>
          </w:tcPr>
          <w:p w:rsidR="00CB49F0" w:rsidRPr="008B02DE" w:rsidRDefault="00CB49F0" w:rsidP="00694D24">
            <w:pPr>
              <w:spacing w:beforeLines="50" w:line="24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夹具使用说明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B49F0" w:rsidRPr="008B02DE" w:rsidTr="008B02DE">
        <w:trPr>
          <w:trHeight w:val="4527"/>
          <w:jc w:val="center"/>
        </w:trPr>
        <w:tc>
          <w:tcPr>
            <w:tcW w:w="8522" w:type="dxa"/>
            <w:gridSpan w:val="9"/>
          </w:tcPr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工序简图</w:t>
            </w:r>
          </w:p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B49F0" w:rsidRPr="008B02DE" w:rsidRDefault="00636923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noProof/>
                <w:sz w:val="21"/>
                <w:szCs w:val="21"/>
                <w:lang w:eastAsia="zh-CN"/>
              </w:rPr>
              <w:drawing>
                <wp:inline distT="0" distB="0" distL="0" distR="0">
                  <wp:extent cx="1019175" cy="895350"/>
                  <wp:effectExtent l="1905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49F0" w:rsidRPr="008B02DE" w:rsidTr="008B02DE">
        <w:trPr>
          <w:trHeight w:val="846"/>
          <w:jc w:val="center"/>
        </w:trPr>
        <w:tc>
          <w:tcPr>
            <w:tcW w:w="1101" w:type="dxa"/>
            <w:gridSpan w:val="2"/>
            <w:vMerge w:val="restart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定位元件</w:t>
            </w:r>
          </w:p>
        </w:tc>
        <w:tc>
          <w:tcPr>
            <w:tcW w:w="1701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工件定位基准</w:t>
            </w:r>
          </w:p>
        </w:tc>
        <w:tc>
          <w:tcPr>
            <w:tcW w:w="1842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B49F0" w:rsidRPr="008B02DE" w:rsidTr="008B02DE">
        <w:trPr>
          <w:trHeight w:val="567"/>
          <w:jc w:val="center"/>
        </w:trPr>
        <w:tc>
          <w:tcPr>
            <w:tcW w:w="1101" w:type="dxa"/>
            <w:gridSpan w:val="2"/>
            <w:vMerge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限制的自由度</w:t>
            </w:r>
          </w:p>
        </w:tc>
        <w:tc>
          <w:tcPr>
            <w:tcW w:w="1842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035" w:type="dxa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B49F0" w:rsidRPr="008B02DE" w:rsidTr="008B02DE">
        <w:trPr>
          <w:trHeight w:val="824"/>
          <w:jc w:val="center"/>
        </w:trPr>
        <w:tc>
          <w:tcPr>
            <w:tcW w:w="1101" w:type="dxa"/>
            <w:gridSpan w:val="2"/>
            <w:vMerge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定位元件</w:t>
            </w:r>
          </w:p>
        </w:tc>
        <w:tc>
          <w:tcPr>
            <w:tcW w:w="5720" w:type="dxa"/>
            <w:gridSpan w:val="5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B49F0" w:rsidRPr="008B02DE" w:rsidTr="008B02DE">
        <w:trPr>
          <w:trHeight w:val="696"/>
          <w:jc w:val="center"/>
        </w:trPr>
        <w:tc>
          <w:tcPr>
            <w:tcW w:w="1101" w:type="dxa"/>
            <w:gridSpan w:val="2"/>
            <w:vMerge w:val="restart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夹紧装置</w:t>
            </w:r>
          </w:p>
        </w:tc>
        <w:tc>
          <w:tcPr>
            <w:tcW w:w="1701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夹紧机构类型</w:t>
            </w:r>
          </w:p>
        </w:tc>
        <w:tc>
          <w:tcPr>
            <w:tcW w:w="5720" w:type="dxa"/>
            <w:gridSpan w:val="5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B49F0" w:rsidRPr="008B02DE" w:rsidTr="008B02DE">
        <w:trPr>
          <w:trHeight w:val="972"/>
          <w:jc w:val="center"/>
        </w:trPr>
        <w:tc>
          <w:tcPr>
            <w:tcW w:w="1101" w:type="dxa"/>
            <w:gridSpan w:val="2"/>
            <w:vMerge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夹紧装置</w:t>
            </w:r>
          </w:p>
        </w:tc>
        <w:tc>
          <w:tcPr>
            <w:tcW w:w="5720" w:type="dxa"/>
            <w:gridSpan w:val="5"/>
          </w:tcPr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B49F0" w:rsidRPr="008B02DE" w:rsidTr="008B02DE">
        <w:trPr>
          <w:trHeight w:val="567"/>
          <w:jc w:val="center"/>
        </w:trPr>
        <w:tc>
          <w:tcPr>
            <w:tcW w:w="2802" w:type="dxa"/>
            <w:gridSpan w:val="4"/>
            <w:vMerge w:val="restart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对刀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导向装置</w:t>
            </w:r>
          </w:p>
        </w:tc>
        <w:tc>
          <w:tcPr>
            <w:tcW w:w="5720" w:type="dxa"/>
            <w:gridSpan w:val="5"/>
            <w:vAlign w:val="center"/>
          </w:tcPr>
          <w:p w:rsidR="00CB49F0" w:rsidRPr="008B02DE" w:rsidRDefault="00CB49F0" w:rsidP="008B02DE">
            <w:pPr>
              <w:spacing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B49F0" w:rsidRPr="008B02DE" w:rsidTr="008B02DE">
        <w:trPr>
          <w:trHeight w:val="567"/>
          <w:jc w:val="center"/>
        </w:trPr>
        <w:tc>
          <w:tcPr>
            <w:tcW w:w="2802" w:type="dxa"/>
            <w:gridSpan w:val="4"/>
            <w:vMerge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20" w:type="dxa"/>
            <w:gridSpan w:val="5"/>
            <w:vAlign w:val="center"/>
          </w:tcPr>
          <w:p w:rsidR="00CB49F0" w:rsidRPr="008B02DE" w:rsidRDefault="00CB49F0" w:rsidP="008B02DE">
            <w:pPr>
              <w:spacing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对刀方法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B49F0" w:rsidRPr="008B02DE" w:rsidTr="008B02DE">
        <w:trPr>
          <w:trHeight w:val="836"/>
          <w:jc w:val="center"/>
        </w:trPr>
        <w:tc>
          <w:tcPr>
            <w:tcW w:w="2802" w:type="dxa"/>
            <w:gridSpan w:val="4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夹具体</w:t>
            </w:r>
          </w:p>
        </w:tc>
        <w:tc>
          <w:tcPr>
            <w:tcW w:w="5720" w:type="dxa"/>
            <w:gridSpan w:val="5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B49F0" w:rsidRPr="008B02DE" w:rsidTr="008B02DE">
        <w:trPr>
          <w:trHeight w:val="851"/>
          <w:jc w:val="center"/>
        </w:trPr>
        <w:tc>
          <w:tcPr>
            <w:tcW w:w="534" w:type="dxa"/>
            <w:vMerge w:val="restart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分度装置</w:t>
            </w:r>
          </w:p>
        </w:tc>
        <w:tc>
          <w:tcPr>
            <w:tcW w:w="2268" w:type="dxa"/>
            <w:gridSpan w:val="3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固定部分</w:t>
            </w:r>
          </w:p>
        </w:tc>
        <w:tc>
          <w:tcPr>
            <w:tcW w:w="5720" w:type="dxa"/>
            <w:gridSpan w:val="5"/>
          </w:tcPr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B49F0" w:rsidRPr="008B02DE" w:rsidTr="008B02DE">
        <w:trPr>
          <w:trHeight w:val="851"/>
          <w:jc w:val="center"/>
        </w:trPr>
        <w:tc>
          <w:tcPr>
            <w:tcW w:w="534" w:type="dxa"/>
            <w:vMerge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转动部分</w:t>
            </w:r>
          </w:p>
        </w:tc>
        <w:tc>
          <w:tcPr>
            <w:tcW w:w="5720" w:type="dxa"/>
            <w:gridSpan w:val="5"/>
          </w:tcPr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B49F0" w:rsidRPr="008B02DE" w:rsidTr="008B02DE">
        <w:trPr>
          <w:trHeight w:val="851"/>
          <w:jc w:val="center"/>
        </w:trPr>
        <w:tc>
          <w:tcPr>
            <w:tcW w:w="534" w:type="dxa"/>
            <w:vMerge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分度对定机构</w:t>
            </w:r>
          </w:p>
        </w:tc>
        <w:tc>
          <w:tcPr>
            <w:tcW w:w="5720" w:type="dxa"/>
            <w:gridSpan w:val="5"/>
          </w:tcPr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B49F0" w:rsidRPr="008B02DE" w:rsidTr="008B02DE">
        <w:trPr>
          <w:trHeight w:val="851"/>
          <w:jc w:val="center"/>
        </w:trPr>
        <w:tc>
          <w:tcPr>
            <w:tcW w:w="534" w:type="dxa"/>
            <w:vMerge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锁紧机构</w:t>
            </w:r>
          </w:p>
        </w:tc>
        <w:tc>
          <w:tcPr>
            <w:tcW w:w="5720" w:type="dxa"/>
            <w:gridSpan w:val="5"/>
          </w:tcPr>
          <w:p w:rsidR="00CB49F0" w:rsidRPr="008B02DE" w:rsidRDefault="00CB49F0" w:rsidP="00694D24">
            <w:pPr>
              <w:spacing w:beforeLines="50" w:line="240" w:lineRule="auto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组成零件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B49F0" w:rsidRPr="008B02DE" w:rsidTr="008B02DE">
        <w:trPr>
          <w:trHeight w:val="567"/>
          <w:jc w:val="center"/>
        </w:trPr>
        <w:tc>
          <w:tcPr>
            <w:tcW w:w="2802" w:type="dxa"/>
            <w:gridSpan w:val="4"/>
            <w:vMerge w:val="restart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夹具与机床联接方式</w:t>
            </w:r>
          </w:p>
        </w:tc>
        <w:tc>
          <w:tcPr>
            <w:tcW w:w="5720" w:type="dxa"/>
            <w:gridSpan w:val="5"/>
            <w:vAlign w:val="center"/>
          </w:tcPr>
          <w:p w:rsidR="00CB49F0" w:rsidRPr="008B02DE" w:rsidRDefault="00CB49F0" w:rsidP="008B02DE">
            <w:pPr>
              <w:spacing w:line="24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相关零件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B49F0" w:rsidRPr="008B02DE" w:rsidTr="008B02DE">
        <w:trPr>
          <w:trHeight w:val="567"/>
          <w:jc w:val="center"/>
        </w:trPr>
        <w:tc>
          <w:tcPr>
            <w:tcW w:w="2802" w:type="dxa"/>
            <w:gridSpan w:val="4"/>
            <w:vMerge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20" w:type="dxa"/>
            <w:gridSpan w:val="5"/>
            <w:vAlign w:val="center"/>
          </w:tcPr>
          <w:p w:rsidR="00CB49F0" w:rsidRPr="008B02DE" w:rsidRDefault="00CB49F0" w:rsidP="008B02DE">
            <w:pPr>
              <w:spacing w:line="24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联接方法</w:t>
            </w: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CB49F0" w:rsidRPr="008B02DE" w:rsidTr="006C66D4">
        <w:trPr>
          <w:trHeight w:val="2516"/>
          <w:jc w:val="center"/>
        </w:trPr>
        <w:tc>
          <w:tcPr>
            <w:tcW w:w="2802" w:type="dxa"/>
            <w:gridSpan w:val="4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夹具总体技术要求</w:t>
            </w:r>
          </w:p>
        </w:tc>
        <w:tc>
          <w:tcPr>
            <w:tcW w:w="5720" w:type="dxa"/>
            <w:gridSpan w:val="5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B49F0" w:rsidRPr="008B02DE" w:rsidTr="006C66D4">
        <w:trPr>
          <w:trHeight w:val="2692"/>
          <w:jc w:val="center"/>
        </w:trPr>
        <w:tc>
          <w:tcPr>
            <w:tcW w:w="2802" w:type="dxa"/>
            <w:gridSpan w:val="4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/>
                <w:sz w:val="21"/>
                <w:szCs w:val="21"/>
                <w:lang w:eastAsia="zh-CN"/>
              </w:rPr>
              <w:t>夹具的结构特点</w:t>
            </w:r>
          </w:p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B02D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（设计要点）</w:t>
            </w:r>
          </w:p>
        </w:tc>
        <w:tc>
          <w:tcPr>
            <w:tcW w:w="5720" w:type="dxa"/>
            <w:gridSpan w:val="5"/>
            <w:vAlign w:val="center"/>
          </w:tcPr>
          <w:p w:rsidR="00CB49F0" w:rsidRPr="008B02DE" w:rsidRDefault="00CB49F0" w:rsidP="008B02DE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2002C0" w:rsidRDefault="002002C0" w:rsidP="009127E2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</w:pPr>
    </w:p>
    <w:p w:rsidR="009127E2" w:rsidRDefault="009127E2" w:rsidP="009127E2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</w:pPr>
      <w:r w:rsidRPr="009127E2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五</w:t>
      </w:r>
      <w:r w:rsidRPr="00571095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、</w:t>
      </w: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实验</w:t>
      </w:r>
      <w:r w:rsidRPr="008E018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思考题</w:t>
      </w:r>
    </w:p>
    <w:p w:rsidR="009127E2" w:rsidRDefault="009127E2" w:rsidP="009127E2">
      <w:pPr>
        <w:autoSpaceDE w:val="0"/>
        <w:autoSpaceDN w:val="0"/>
        <w:adjustRightInd w:val="0"/>
        <w:spacing w:line="240" w:lineRule="auto"/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1．</w:t>
      </w:r>
      <w:r w:rsidR="002002C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总</w:t>
      </w:r>
      <w:r w:rsidR="002002C0" w:rsidRPr="002002C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结组合夹具与专用夹具的相同点和不同点。</w:t>
      </w:r>
    </w:p>
    <w:p w:rsidR="009127E2" w:rsidRPr="005E2681" w:rsidRDefault="009127E2" w:rsidP="009127E2">
      <w:pPr>
        <w:autoSpaceDE w:val="0"/>
        <w:autoSpaceDN w:val="0"/>
        <w:adjustRightInd w:val="0"/>
        <w:spacing w:line="240" w:lineRule="auto"/>
        <w:rPr>
          <w:rFonts w:eastAsia="宋体"/>
          <w:lang w:eastAsia="zh-CN"/>
        </w:rPr>
      </w:pPr>
      <w:r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2．</w:t>
      </w:r>
      <w:r w:rsidR="002002C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分析通用</w:t>
      </w:r>
      <w:r w:rsidR="002002C0" w:rsidRPr="002002C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夹具与专用夹具各</w:t>
      </w:r>
      <w:r w:rsidR="006C66D4" w:rsidRPr="006C66D4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自</w:t>
      </w:r>
      <w:r w:rsidR="002002C0" w:rsidRPr="002002C0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应用范围</w:t>
      </w:r>
      <w:r w:rsidRPr="009127E2">
        <w:rPr>
          <w:rFonts w:ascii="宋体" w:eastAsia="宋体" w:hAnsi="宋体" w:cs="宋体" w:hint="eastAsia"/>
          <w:b/>
          <w:kern w:val="0"/>
          <w:sz w:val="21"/>
          <w:szCs w:val="21"/>
          <w:lang w:eastAsia="zh-CN"/>
        </w:rPr>
        <w:t>。</w:t>
      </w:r>
    </w:p>
    <w:p w:rsidR="00CB49F0" w:rsidRDefault="00CB49F0" w:rsidP="009127E2">
      <w:pPr>
        <w:rPr>
          <w:rFonts w:ascii="宋体" w:eastAsia="宋体" w:hAnsi="宋体" w:hint="eastAsia"/>
          <w:sz w:val="40"/>
          <w:szCs w:val="40"/>
          <w:lang w:eastAsia="zh-CN"/>
        </w:rPr>
      </w:pPr>
    </w:p>
    <w:p w:rsidR="006C66D4" w:rsidRDefault="006C66D4" w:rsidP="009127E2">
      <w:pPr>
        <w:rPr>
          <w:rFonts w:ascii="宋体" w:eastAsia="宋体" w:hAnsi="宋体" w:hint="eastAsia"/>
          <w:sz w:val="40"/>
          <w:szCs w:val="40"/>
          <w:lang w:eastAsia="zh-CN"/>
        </w:rPr>
      </w:pPr>
    </w:p>
    <w:p w:rsidR="006C66D4" w:rsidRDefault="006C66D4" w:rsidP="009127E2">
      <w:pPr>
        <w:rPr>
          <w:rFonts w:ascii="宋体" w:eastAsia="宋体" w:hAnsi="宋体" w:hint="eastAsia"/>
          <w:sz w:val="40"/>
          <w:szCs w:val="40"/>
          <w:lang w:eastAsia="zh-CN"/>
        </w:rPr>
      </w:pPr>
    </w:p>
    <w:p w:rsidR="006C66D4" w:rsidRDefault="006C66D4" w:rsidP="009127E2">
      <w:pPr>
        <w:rPr>
          <w:rFonts w:ascii="宋体" w:eastAsia="宋体" w:hAnsi="宋体" w:hint="eastAsia"/>
          <w:sz w:val="40"/>
          <w:szCs w:val="40"/>
          <w:lang w:eastAsia="zh-CN"/>
        </w:rPr>
      </w:pPr>
    </w:p>
    <w:p w:rsidR="006C66D4" w:rsidRPr="006C66D4" w:rsidRDefault="006C66D4" w:rsidP="009127E2">
      <w:pPr>
        <w:rPr>
          <w:rFonts w:ascii="宋体" w:eastAsia="宋体" w:hAnsi="宋体" w:hint="eastAsia"/>
          <w:sz w:val="40"/>
          <w:szCs w:val="40"/>
          <w:lang w:eastAsia="zh-CN"/>
        </w:rPr>
      </w:pPr>
    </w:p>
    <w:p w:rsidR="008E0180" w:rsidRDefault="008E0180" w:rsidP="009127E2">
      <w:pPr>
        <w:rPr>
          <w:rFonts w:ascii="宋体" w:eastAsia="宋体" w:hAnsi="宋体" w:hint="eastAsia"/>
          <w:sz w:val="40"/>
          <w:szCs w:val="40"/>
          <w:lang w:eastAsia="zh-CN"/>
        </w:rPr>
      </w:pPr>
    </w:p>
    <w:p w:rsidR="008E0180" w:rsidRDefault="008E0180" w:rsidP="009127E2">
      <w:pPr>
        <w:rPr>
          <w:rFonts w:ascii="宋体" w:eastAsia="宋体" w:hAnsi="宋体" w:hint="eastAsia"/>
          <w:sz w:val="40"/>
          <w:szCs w:val="40"/>
          <w:lang w:eastAsia="zh-CN"/>
        </w:rPr>
      </w:pPr>
    </w:p>
    <w:p w:rsidR="008E0180" w:rsidRDefault="008E0180" w:rsidP="008E0180">
      <w:pPr>
        <w:spacing w:line="360" w:lineRule="atLeast"/>
      </w:pPr>
      <w:r>
        <w:rPr>
          <w:rStyle w:val="15"/>
          <w:rFonts w:ascii="宋体" w:hAnsi="宋体" w:hint="eastAsia"/>
        </w:rPr>
        <w:t>教师验收签字</w:t>
      </w:r>
      <w:r>
        <w:rPr>
          <w:rFonts w:hint="eastAsia"/>
          <w:b/>
          <w:bCs/>
        </w:rPr>
        <w:t>__________________</w:t>
      </w:r>
    </w:p>
    <w:sectPr w:rsidR="008E0180" w:rsidSect="00501D05">
      <w:headerReference w:type="default" r:id="rId10"/>
      <w:pgSz w:w="11906" w:h="16838"/>
      <w:pgMar w:top="1440" w:right="1800" w:bottom="1440" w:left="1800" w:header="851" w:footer="992" w:gutter="0"/>
      <w:pgNumType w:fmt="upperRoman"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959" w:rsidRDefault="00051959">
      <w:r>
        <w:separator/>
      </w:r>
    </w:p>
  </w:endnote>
  <w:endnote w:type="continuationSeparator" w:id="0">
    <w:p w:rsidR="00051959" w:rsidRDefault="00051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script"/>
    <w:notTrueType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ITC Bookman Dem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959" w:rsidRDefault="00051959">
      <w:r>
        <w:separator/>
      </w:r>
    </w:p>
  </w:footnote>
  <w:footnote w:type="continuationSeparator" w:id="0">
    <w:p w:rsidR="00051959" w:rsidRDefault="00051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B9F" w:rsidRDefault="00D50B9F" w:rsidP="008B02DE">
    <w:pPr>
      <w:pStyle w:val="ac"/>
      <w:ind w:firstLineChars="3200" w:firstLine="57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6441FCC"/>
    <w:lvl w:ilvl="0">
      <w:start w:val="1"/>
      <w:numFmt w:val="bullet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cs="Wingdings" w:hint="default"/>
      </w:rPr>
    </w:lvl>
  </w:abstractNum>
  <w:abstractNum w:abstractNumId="1">
    <w:nsid w:val="FFFFFF89"/>
    <w:multiLevelType w:val="singleLevel"/>
    <w:tmpl w:val="8FE02F3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">
    <w:nsid w:val="5598756E"/>
    <w:multiLevelType w:val="multilevel"/>
    <w:tmpl w:val="36827914"/>
    <w:lvl w:ilvl="0">
      <w:numFmt w:val="decimal"/>
      <w:pStyle w:val="3"/>
      <w:lvlText w:val="%1."/>
      <w:lvlJc w:val="left"/>
      <w:pPr>
        <w:tabs>
          <w:tab w:val="num" w:pos="720"/>
        </w:tabs>
        <w:ind w:left="425" w:hanging="425"/>
      </w:pPr>
      <w:rPr>
        <w:rFonts w:hint="eastAsia"/>
      </w:rPr>
    </w:lvl>
    <w:lvl w:ilvl="1">
      <w:start w:val="1"/>
      <w:numFmt w:val="decimal"/>
      <w:pStyle w:val="d"/>
      <w:lvlText w:val="%1.%2"/>
      <w:lvlJc w:val="left"/>
      <w:pPr>
        <w:tabs>
          <w:tab w:val="num" w:pos="1080"/>
        </w:tabs>
        <w:ind w:left="567" w:hanging="567"/>
      </w:pPr>
      <w:rPr>
        <w:rFonts w:hint="eastAsia"/>
      </w:rPr>
    </w:lvl>
    <w:lvl w:ilvl="2">
      <w:start w:val="1"/>
      <w:numFmt w:val="decimal"/>
      <w:pStyle w:val="e"/>
      <w:lvlText w:val="%1.%2.%3."/>
      <w:lvlJc w:val="left"/>
      <w:pPr>
        <w:tabs>
          <w:tab w:val="num" w:pos="1440"/>
        </w:tabs>
        <w:ind w:left="709" w:hanging="709"/>
      </w:pPr>
      <w:rPr>
        <w:rFonts w:hint="eastAsia"/>
      </w:rPr>
    </w:lvl>
    <w:lvl w:ilvl="3">
      <w:start w:val="1"/>
      <w:numFmt w:val="decimal"/>
      <w:pStyle w:val="f"/>
      <w:lvlText w:val="%1.%2.%3.%4."/>
      <w:lvlJc w:val="left"/>
      <w:pPr>
        <w:tabs>
          <w:tab w:val="num" w:pos="1800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0"/>
  </w:num>
  <w:num w:numId="24">
    <w:abstractNumId w:val="1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40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7B4BA5"/>
    <w:rsid w:val="00011613"/>
    <w:rsid w:val="00014ABD"/>
    <w:rsid w:val="0001603F"/>
    <w:rsid w:val="00024D34"/>
    <w:rsid w:val="0002557B"/>
    <w:rsid w:val="0002614E"/>
    <w:rsid w:val="00026836"/>
    <w:rsid w:val="0003063C"/>
    <w:rsid w:val="000359E8"/>
    <w:rsid w:val="00040C44"/>
    <w:rsid w:val="00051959"/>
    <w:rsid w:val="000530EB"/>
    <w:rsid w:val="0005774A"/>
    <w:rsid w:val="00062FD1"/>
    <w:rsid w:val="00065A3A"/>
    <w:rsid w:val="00071944"/>
    <w:rsid w:val="0007712C"/>
    <w:rsid w:val="00077A8F"/>
    <w:rsid w:val="000803D3"/>
    <w:rsid w:val="000824EC"/>
    <w:rsid w:val="00086D51"/>
    <w:rsid w:val="000912E5"/>
    <w:rsid w:val="0009508F"/>
    <w:rsid w:val="000A4C9D"/>
    <w:rsid w:val="000A693F"/>
    <w:rsid w:val="000B0A8B"/>
    <w:rsid w:val="000B586C"/>
    <w:rsid w:val="000C1142"/>
    <w:rsid w:val="000D588D"/>
    <w:rsid w:val="000E04EC"/>
    <w:rsid w:val="000E683F"/>
    <w:rsid w:val="000F0A56"/>
    <w:rsid w:val="000F5847"/>
    <w:rsid w:val="000F69C9"/>
    <w:rsid w:val="000F7E61"/>
    <w:rsid w:val="0010188A"/>
    <w:rsid w:val="00111011"/>
    <w:rsid w:val="00112986"/>
    <w:rsid w:val="001225D6"/>
    <w:rsid w:val="00127F56"/>
    <w:rsid w:val="0013020D"/>
    <w:rsid w:val="00132268"/>
    <w:rsid w:val="00134AF2"/>
    <w:rsid w:val="00134D77"/>
    <w:rsid w:val="0014328A"/>
    <w:rsid w:val="00147148"/>
    <w:rsid w:val="00166967"/>
    <w:rsid w:val="00170DB1"/>
    <w:rsid w:val="00171812"/>
    <w:rsid w:val="00171D4F"/>
    <w:rsid w:val="0017437B"/>
    <w:rsid w:val="00181633"/>
    <w:rsid w:val="001819EA"/>
    <w:rsid w:val="001A25F5"/>
    <w:rsid w:val="001A4A50"/>
    <w:rsid w:val="001B0AB9"/>
    <w:rsid w:val="001B5036"/>
    <w:rsid w:val="001B7164"/>
    <w:rsid w:val="001C0223"/>
    <w:rsid w:val="001C1801"/>
    <w:rsid w:val="001C36D1"/>
    <w:rsid w:val="001D7475"/>
    <w:rsid w:val="001F77CE"/>
    <w:rsid w:val="002002C0"/>
    <w:rsid w:val="0020112C"/>
    <w:rsid w:val="00212871"/>
    <w:rsid w:val="0021488A"/>
    <w:rsid w:val="00215066"/>
    <w:rsid w:val="00216176"/>
    <w:rsid w:val="00222F15"/>
    <w:rsid w:val="00223D02"/>
    <w:rsid w:val="002259A3"/>
    <w:rsid w:val="002314C4"/>
    <w:rsid w:val="0023678D"/>
    <w:rsid w:val="00244B94"/>
    <w:rsid w:val="00247D7C"/>
    <w:rsid w:val="0025525A"/>
    <w:rsid w:val="00257EFF"/>
    <w:rsid w:val="0026155E"/>
    <w:rsid w:val="0026447B"/>
    <w:rsid w:val="00264554"/>
    <w:rsid w:val="002664CC"/>
    <w:rsid w:val="002670C3"/>
    <w:rsid w:val="00292330"/>
    <w:rsid w:val="00296F42"/>
    <w:rsid w:val="002A2D4F"/>
    <w:rsid w:val="002B043A"/>
    <w:rsid w:val="002B2892"/>
    <w:rsid w:val="002C094B"/>
    <w:rsid w:val="002C3D15"/>
    <w:rsid w:val="002C6C47"/>
    <w:rsid w:val="002D63DF"/>
    <w:rsid w:val="002E1237"/>
    <w:rsid w:val="002F029C"/>
    <w:rsid w:val="002F580A"/>
    <w:rsid w:val="003072A2"/>
    <w:rsid w:val="00311040"/>
    <w:rsid w:val="00311174"/>
    <w:rsid w:val="003244F2"/>
    <w:rsid w:val="00330F2E"/>
    <w:rsid w:val="003564AA"/>
    <w:rsid w:val="00360290"/>
    <w:rsid w:val="00362B3A"/>
    <w:rsid w:val="00366851"/>
    <w:rsid w:val="00366A1D"/>
    <w:rsid w:val="003718BF"/>
    <w:rsid w:val="00375224"/>
    <w:rsid w:val="003772EF"/>
    <w:rsid w:val="0038798A"/>
    <w:rsid w:val="003A1DDE"/>
    <w:rsid w:val="003A2A6C"/>
    <w:rsid w:val="003B692F"/>
    <w:rsid w:val="003C0FA3"/>
    <w:rsid w:val="003C42AB"/>
    <w:rsid w:val="003C47F1"/>
    <w:rsid w:val="003D3E31"/>
    <w:rsid w:val="003D74B4"/>
    <w:rsid w:val="003F3242"/>
    <w:rsid w:val="003F5750"/>
    <w:rsid w:val="0040047A"/>
    <w:rsid w:val="0040643F"/>
    <w:rsid w:val="00407E52"/>
    <w:rsid w:val="00414525"/>
    <w:rsid w:val="004207B2"/>
    <w:rsid w:val="00426D12"/>
    <w:rsid w:val="004339B7"/>
    <w:rsid w:val="00433F55"/>
    <w:rsid w:val="0044217A"/>
    <w:rsid w:val="00447E37"/>
    <w:rsid w:val="004535F8"/>
    <w:rsid w:val="004543B1"/>
    <w:rsid w:val="00454711"/>
    <w:rsid w:val="00456DBC"/>
    <w:rsid w:val="0046064D"/>
    <w:rsid w:val="004641E2"/>
    <w:rsid w:val="004658EA"/>
    <w:rsid w:val="00477463"/>
    <w:rsid w:val="00482F8C"/>
    <w:rsid w:val="0048302E"/>
    <w:rsid w:val="004835BF"/>
    <w:rsid w:val="00485220"/>
    <w:rsid w:val="00492329"/>
    <w:rsid w:val="004A34DF"/>
    <w:rsid w:val="004A421D"/>
    <w:rsid w:val="004A466D"/>
    <w:rsid w:val="004B363E"/>
    <w:rsid w:val="004B73C7"/>
    <w:rsid w:val="004C562D"/>
    <w:rsid w:val="004D7C90"/>
    <w:rsid w:val="004E3347"/>
    <w:rsid w:val="004E33E2"/>
    <w:rsid w:val="004E43A8"/>
    <w:rsid w:val="004E4BA3"/>
    <w:rsid w:val="004E7527"/>
    <w:rsid w:val="004F3143"/>
    <w:rsid w:val="004F4B9C"/>
    <w:rsid w:val="00501D05"/>
    <w:rsid w:val="005023C4"/>
    <w:rsid w:val="00502494"/>
    <w:rsid w:val="0050351C"/>
    <w:rsid w:val="00511834"/>
    <w:rsid w:val="00511EE3"/>
    <w:rsid w:val="00512B38"/>
    <w:rsid w:val="00522AA9"/>
    <w:rsid w:val="00522C63"/>
    <w:rsid w:val="005239B3"/>
    <w:rsid w:val="0052424E"/>
    <w:rsid w:val="00525F43"/>
    <w:rsid w:val="005319C9"/>
    <w:rsid w:val="00537C1D"/>
    <w:rsid w:val="0054018F"/>
    <w:rsid w:val="0054548F"/>
    <w:rsid w:val="00550B52"/>
    <w:rsid w:val="005517CA"/>
    <w:rsid w:val="00554896"/>
    <w:rsid w:val="00571095"/>
    <w:rsid w:val="005717C8"/>
    <w:rsid w:val="00573E82"/>
    <w:rsid w:val="005743DE"/>
    <w:rsid w:val="00575B74"/>
    <w:rsid w:val="0059109B"/>
    <w:rsid w:val="0059660A"/>
    <w:rsid w:val="005A650E"/>
    <w:rsid w:val="005B246A"/>
    <w:rsid w:val="005C005D"/>
    <w:rsid w:val="005C23AB"/>
    <w:rsid w:val="005C3170"/>
    <w:rsid w:val="005D277C"/>
    <w:rsid w:val="005D71EC"/>
    <w:rsid w:val="005E218B"/>
    <w:rsid w:val="005E2681"/>
    <w:rsid w:val="005E50FF"/>
    <w:rsid w:val="005F41F2"/>
    <w:rsid w:val="005F4638"/>
    <w:rsid w:val="005F6138"/>
    <w:rsid w:val="0060289A"/>
    <w:rsid w:val="00621A36"/>
    <w:rsid w:val="00636923"/>
    <w:rsid w:val="00660DC2"/>
    <w:rsid w:val="006619B2"/>
    <w:rsid w:val="00662CA4"/>
    <w:rsid w:val="00666C22"/>
    <w:rsid w:val="0067449D"/>
    <w:rsid w:val="00677EFF"/>
    <w:rsid w:val="00686A38"/>
    <w:rsid w:val="006942A4"/>
    <w:rsid w:val="00694D24"/>
    <w:rsid w:val="006B290A"/>
    <w:rsid w:val="006B6811"/>
    <w:rsid w:val="006B6BE7"/>
    <w:rsid w:val="006C3917"/>
    <w:rsid w:val="006C45F3"/>
    <w:rsid w:val="006C66D4"/>
    <w:rsid w:val="006E1415"/>
    <w:rsid w:val="006F3D08"/>
    <w:rsid w:val="006F7C8C"/>
    <w:rsid w:val="007072B2"/>
    <w:rsid w:val="00710C46"/>
    <w:rsid w:val="007159A3"/>
    <w:rsid w:val="007171DC"/>
    <w:rsid w:val="00717DFB"/>
    <w:rsid w:val="0072540D"/>
    <w:rsid w:val="00727AD0"/>
    <w:rsid w:val="00727ADF"/>
    <w:rsid w:val="007329F7"/>
    <w:rsid w:val="00734935"/>
    <w:rsid w:val="007404CF"/>
    <w:rsid w:val="00747B33"/>
    <w:rsid w:val="00751A87"/>
    <w:rsid w:val="00753EEC"/>
    <w:rsid w:val="007572D6"/>
    <w:rsid w:val="0076322E"/>
    <w:rsid w:val="00765379"/>
    <w:rsid w:val="00782178"/>
    <w:rsid w:val="00783017"/>
    <w:rsid w:val="00790EDA"/>
    <w:rsid w:val="00796658"/>
    <w:rsid w:val="00797C3D"/>
    <w:rsid w:val="007A28D7"/>
    <w:rsid w:val="007A75B1"/>
    <w:rsid w:val="007B0513"/>
    <w:rsid w:val="007B461D"/>
    <w:rsid w:val="007B4BA5"/>
    <w:rsid w:val="007B64D8"/>
    <w:rsid w:val="007C64FD"/>
    <w:rsid w:val="007E1004"/>
    <w:rsid w:val="007E2AD1"/>
    <w:rsid w:val="007E53C4"/>
    <w:rsid w:val="007F15BF"/>
    <w:rsid w:val="00800A26"/>
    <w:rsid w:val="00802E74"/>
    <w:rsid w:val="00805470"/>
    <w:rsid w:val="00813976"/>
    <w:rsid w:val="00815C7D"/>
    <w:rsid w:val="008209F3"/>
    <w:rsid w:val="00825B3B"/>
    <w:rsid w:val="008276CD"/>
    <w:rsid w:val="00844B39"/>
    <w:rsid w:val="0084549A"/>
    <w:rsid w:val="00853ECF"/>
    <w:rsid w:val="00855378"/>
    <w:rsid w:val="00867C0C"/>
    <w:rsid w:val="0087106D"/>
    <w:rsid w:val="0087488D"/>
    <w:rsid w:val="00875BF8"/>
    <w:rsid w:val="008801B2"/>
    <w:rsid w:val="00884DDE"/>
    <w:rsid w:val="00887991"/>
    <w:rsid w:val="008929B9"/>
    <w:rsid w:val="008939E9"/>
    <w:rsid w:val="008A0D0E"/>
    <w:rsid w:val="008A1F63"/>
    <w:rsid w:val="008A20DB"/>
    <w:rsid w:val="008A4550"/>
    <w:rsid w:val="008A5957"/>
    <w:rsid w:val="008B02DE"/>
    <w:rsid w:val="008B124D"/>
    <w:rsid w:val="008B2F7B"/>
    <w:rsid w:val="008B3ECD"/>
    <w:rsid w:val="008C7B56"/>
    <w:rsid w:val="008D3D05"/>
    <w:rsid w:val="008D6F7F"/>
    <w:rsid w:val="008E0180"/>
    <w:rsid w:val="008E0792"/>
    <w:rsid w:val="008E3A71"/>
    <w:rsid w:val="008F08B1"/>
    <w:rsid w:val="008F0D8F"/>
    <w:rsid w:val="008F2450"/>
    <w:rsid w:val="008F72A5"/>
    <w:rsid w:val="00904B97"/>
    <w:rsid w:val="009059D3"/>
    <w:rsid w:val="00906E34"/>
    <w:rsid w:val="0091116C"/>
    <w:rsid w:val="009127E2"/>
    <w:rsid w:val="0091657B"/>
    <w:rsid w:val="009269F3"/>
    <w:rsid w:val="00926F81"/>
    <w:rsid w:val="009325A9"/>
    <w:rsid w:val="00946E6F"/>
    <w:rsid w:val="0094703D"/>
    <w:rsid w:val="00947938"/>
    <w:rsid w:val="00962665"/>
    <w:rsid w:val="00963DAD"/>
    <w:rsid w:val="009642DE"/>
    <w:rsid w:val="0096701E"/>
    <w:rsid w:val="009701F7"/>
    <w:rsid w:val="009748E2"/>
    <w:rsid w:val="009842D8"/>
    <w:rsid w:val="00995815"/>
    <w:rsid w:val="009A1A75"/>
    <w:rsid w:val="009A1D9F"/>
    <w:rsid w:val="009A508D"/>
    <w:rsid w:val="009A5834"/>
    <w:rsid w:val="009A7342"/>
    <w:rsid w:val="009C178D"/>
    <w:rsid w:val="009C68F6"/>
    <w:rsid w:val="009C7B4C"/>
    <w:rsid w:val="009D6EE7"/>
    <w:rsid w:val="009E0CF1"/>
    <w:rsid w:val="009F31B5"/>
    <w:rsid w:val="009F70E6"/>
    <w:rsid w:val="00A037D0"/>
    <w:rsid w:val="00A11064"/>
    <w:rsid w:val="00A12C8B"/>
    <w:rsid w:val="00A16E84"/>
    <w:rsid w:val="00A231E9"/>
    <w:rsid w:val="00A301EC"/>
    <w:rsid w:val="00A34659"/>
    <w:rsid w:val="00A510F3"/>
    <w:rsid w:val="00A555B7"/>
    <w:rsid w:val="00A56CEE"/>
    <w:rsid w:val="00A57E28"/>
    <w:rsid w:val="00A65EDD"/>
    <w:rsid w:val="00A72C81"/>
    <w:rsid w:val="00A77710"/>
    <w:rsid w:val="00A81795"/>
    <w:rsid w:val="00A859B6"/>
    <w:rsid w:val="00A90864"/>
    <w:rsid w:val="00A9313B"/>
    <w:rsid w:val="00A955EB"/>
    <w:rsid w:val="00A963FB"/>
    <w:rsid w:val="00A96841"/>
    <w:rsid w:val="00A97732"/>
    <w:rsid w:val="00AA08CD"/>
    <w:rsid w:val="00AB042D"/>
    <w:rsid w:val="00AB4BBD"/>
    <w:rsid w:val="00AB52C3"/>
    <w:rsid w:val="00AB6BE7"/>
    <w:rsid w:val="00AC4515"/>
    <w:rsid w:val="00AC451A"/>
    <w:rsid w:val="00AC64C4"/>
    <w:rsid w:val="00AC6FEC"/>
    <w:rsid w:val="00AD0C1F"/>
    <w:rsid w:val="00AD5155"/>
    <w:rsid w:val="00AE15AD"/>
    <w:rsid w:val="00AE262B"/>
    <w:rsid w:val="00AE3D2F"/>
    <w:rsid w:val="00AE646F"/>
    <w:rsid w:val="00AE6EC1"/>
    <w:rsid w:val="00AF088F"/>
    <w:rsid w:val="00AF0A2C"/>
    <w:rsid w:val="00B031AC"/>
    <w:rsid w:val="00B06532"/>
    <w:rsid w:val="00B07FE5"/>
    <w:rsid w:val="00B143B6"/>
    <w:rsid w:val="00B14B71"/>
    <w:rsid w:val="00B352C0"/>
    <w:rsid w:val="00B40EA8"/>
    <w:rsid w:val="00B45486"/>
    <w:rsid w:val="00B45F31"/>
    <w:rsid w:val="00B4655F"/>
    <w:rsid w:val="00B46E14"/>
    <w:rsid w:val="00B51A30"/>
    <w:rsid w:val="00B526F8"/>
    <w:rsid w:val="00B5622E"/>
    <w:rsid w:val="00B63968"/>
    <w:rsid w:val="00B63B25"/>
    <w:rsid w:val="00B64668"/>
    <w:rsid w:val="00B64A4C"/>
    <w:rsid w:val="00B73875"/>
    <w:rsid w:val="00B816F0"/>
    <w:rsid w:val="00B830A3"/>
    <w:rsid w:val="00B837A0"/>
    <w:rsid w:val="00B8436A"/>
    <w:rsid w:val="00B93597"/>
    <w:rsid w:val="00BA164A"/>
    <w:rsid w:val="00BA17CD"/>
    <w:rsid w:val="00BA720D"/>
    <w:rsid w:val="00BB1438"/>
    <w:rsid w:val="00BB552F"/>
    <w:rsid w:val="00BC2767"/>
    <w:rsid w:val="00BC560E"/>
    <w:rsid w:val="00BD2B3E"/>
    <w:rsid w:val="00BD7EDC"/>
    <w:rsid w:val="00BE372F"/>
    <w:rsid w:val="00BE5511"/>
    <w:rsid w:val="00BE55F6"/>
    <w:rsid w:val="00BE5D15"/>
    <w:rsid w:val="00BF2AB2"/>
    <w:rsid w:val="00BF6AA8"/>
    <w:rsid w:val="00C05328"/>
    <w:rsid w:val="00C14872"/>
    <w:rsid w:val="00C21F61"/>
    <w:rsid w:val="00C302AF"/>
    <w:rsid w:val="00C34FD7"/>
    <w:rsid w:val="00C35CFB"/>
    <w:rsid w:val="00C4027A"/>
    <w:rsid w:val="00C411BD"/>
    <w:rsid w:val="00C6680D"/>
    <w:rsid w:val="00C77190"/>
    <w:rsid w:val="00C84B46"/>
    <w:rsid w:val="00C872B6"/>
    <w:rsid w:val="00C97817"/>
    <w:rsid w:val="00C97F5B"/>
    <w:rsid w:val="00CB06D9"/>
    <w:rsid w:val="00CB217D"/>
    <w:rsid w:val="00CB2953"/>
    <w:rsid w:val="00CB31D7"/>
    <w:rsid w:val="00CB49F0"/>
    <w:rsid w:val="00CC4239"/>
    <w:rsid w:val="00CE26E5"/>
    <w:rsid w:val="00CE5E1F"/>
    <w:rsid w:val="00CF399B"/>
    <w:rsid w:val="00CF3F70"/>
    <w:rsid w:val="00CF58C9"/>
    <w:rsid w:val="00CF5F87"/>
    <w:rsid w:val="00D02B45"/>
    <w:rsid w:val="00D05D48"/>
    <w:rsid w:val="00D0737B"/>
    <w:rsid w:val="00D13C36"/>
    <w:rsid w:val="00D215B8"/>
    <w:rsid w:val="00D24626"/>
    <w:rsid w:val="00D24ED6"/>
    <w:rsid w:val="00D40686"/>
    <w:rsid w:val="00D40A52"/>
    <w:rsid w:val="00D45367"/>
    <w:rsid w:val="00D50B9F"/>
    <w:rsid w:val="00D645CD"/>
    <w:rsid w:val="00D67EC6"/>
    <w:rsid w:val="00D720B5"/>
    <w:rsid w:val="00D81A38"/>
    <w:rsid w:val="00D94BF1"/>
    <w:rsid w:val="00D969C8"/>
    <w:rsid w:val="00DA0668"/>
    <w:rsid w:val="00DA1185"/>
    <w:rsid w:val="00DA33AE"/>
    <w:rsid w:val="00DA393C"/>
    <w:rsid w:val="00DC4300"/>
    <w:rsid w:val="00DC44C6"/>
    <w:rsid w:val="00DC48BF"/>
    <w:rsid w:val="00DC6643"/>
    <w:rsid w:val="00DD1BCC"/>
    <w:rsid w:val="00DD2010"/>
    <w:rsid w:val="00DD2D27"/>
    <w:rsid w:val="00DD2E89"/>
    <w:rsid w:val="00DD761C"/>
    <w:rsid w:val="00DE09D5"/>
    <w:rsid w:val="00DF05AF"/>
    <w:rsid w:val="00DF29E2"/>
    <w:rsid w:val="00E0011C"/>
    <w:rsid w:val="00E01975"/>
    <w:rsid w:val="00E133C9"/>
    <w:rsid w:val="00E220B6"/>
    <w:rsid w:val="00E268DA"/>
    <w:rsid w:val="00E37958"/>
    <w:rsid w:val="00E5249C"/>
    <w:rsid w:val="00E54B85"/>
    <w:rsid w:val="00E619B0"/>
    <w:rsid w:val="00E71AA4"/>
    <w:rsid w:val="00E82BBC"/>
    <w:rsid w:val="00E8722D"/>
    <w:rsid w:val="00EA04E5"/>
    <w:rsid w:val="00EB0206"/>
    <w:rsid w:val="00ED4315"/>
    <w:rsid w:val="00EE1164"/>
    <w:rsid w:val="00EE6D1E"/>
    <w:rsid w:val="00EF0CFA"/>
    <w:rsid w:val="00EF2448"/>
    <w:rsid w:val="00F04BCA"/>
    <w:rsid w:val="00F05FB4"/>
    <w:rsid w:val="00F15A4E"/>
    <w:rsid w:val="00F24E35"/>
    <w:rsid w:val="00F27760"/>
    <w:rsid w:val="00F30834"/>
    <w:rsid w:val="00F43D0E"/>
    <w:rsid w:val="00F5444C"/>
    <w:rsid w:val="00F606A2"/>
    <w:rsid w:val="00F80C82"/>
    <w:rsid w:val="00F815C3"/>
    <w:rsid w:val="00F829B0"/>
    <w:rsid w:val="00F834A7"/>
    <w:rsid w:val="00F8427E"/>
    <w:rsid w:val="00FB4C18"/>
    <w:rsid w:val="00FB5588"/>
    <w:rsid w:val="00FB6387"/>
    <w:rsid w:val="00FD1221"/>
    <w:rsid w:val="00FD3ECB"/>
    <w:rsid w:val="00FE3B92"/>
    <w:rsid w:val="00FE6633"/>
    <w:rsid w:val="00FE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BE5D15"/>
    <w:pPr>
      <w:widowControl w:val="0"/>
      <w:spacing w:line="360" w:lineRule="auto"/>
    </w:pPr>
    <w:rPr>
      <w:rFonts w:ascii="Arial" w:eastAsia="DFKai-SB" w:hAnsi="Arial" w:cs="Arial"/>
      <w:kern w:val="2"/>
      <w:sz w:val="28"/>
      <w:szCs w:val="28"/>
      <w:lang w:eastAsia="zh-TW"/>
    </w:rPr>
  </w:style>
  <w:style w:type="paragraph" w:styleId="1">
    <w:name w:val="heading 1"/>
    <w:basedOn w:val="a"/>
    <w:next w:val="a"/>
    <w:link w:val="1Char"/>
    <w:uiPriority w:val="99"/>
    <w:qFormat/>
    <w:rsid w:val="00BE5D15"/>
    <w:pPr>
      <w:keepNext/>
      <w:spacing w:before="180" w:after="180" w:line="720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BE5D15"/>
    <w:pPr>
      <w:keepNext/>
      <w:spacing w:line="720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0"/>
    <w:link w:val="3Char"/>
    <w:uiPriority w:val="99"/>
    <w:qFormat/>
    <w:rsid w:val="00BE5D15"/>
    <w:pPr>
      <w:keepNext/>
      <w:numPr>
        <w:numId w:val="25"/>
      </w:numPr>
      <w:spacing w:line="720" w:lineRule="auto"/>
      <w:outlineLvl w:val="2"/>
    </w:pPr>
    <w:rPr>
      <w:rFonts w:cs="Times New Roman"/>
      <w:b/>
      <w:bCs/>
      <w:kern w:val="0"/>
      <w:sz w:val="36"/>
      <w:szCs w:val="36"/>
    </w:rPr>
  </w:style>
  <w:style w:type="paragraph" w:styleId="4">
    <w:name w:val="heading 4"/>
    <w:basedOn w:val="a"/>
    <w:next w:val="a0"/>
    <w:link w:val="4Char"/>
    <w:uiPriority w:val="99"/>
    <w:qFormat/>
    <w:rsid w:val="00BE5D15"/>
    <w:pPr>
      <w:keepNext/>
      <w:spacing w:line="720" w:lineRule="auto"/>
      <w:outlineLvl w:val="3"/>
    </w:pPr>
    <w:rPr>
      <w:rFonts w:ascii="Cambria" w:eastAsia="宋体" w:hAnsi="Cambria" w:cs="Times New Roman"/>
      <w:b/>
      <w:bCs/>
      <w:kern w:val="0"/>
    </w:rPr>
  </w:style>
  <w:style w:type="paragraph" w:styleId="5">
    <w:name w:val="heading 5"/>
    <w:basedOn w:val="a"/>
    <w:next w:val="a"/>
    <w:link w:val="5Char"/>
    <w:uiPriority w:val="99"/>
    <w:qFormat/>
    <w:rsid w:val="00BE5D15"/>
    <w:pPr>
      <w:keepNext/>
      <w:ind w:left="227"/>
      <w:outlineLvl w:val="4"/>
    </w:pPr>
    <w:rPr>
      <w:rFonts w:cs="Times New Roman"/>
      <w:b/>
      <w:bCs/>
      <w:kern w:val="0"/>
    </w:rPr>
  </w:style>
  <w:style w:type="paragraph" w:styleId="6">
    <w:name w:val="heading 6"/>
    <w:basedOn w:val="a"/>
    <w:next w:val="a0"/>
    <w:link w:val="6Char"/>
    <w:uiPriority w:val="99"/>
    <w:qFormat/>
    <w:rsid w:val="00BE5D15"/>
    <w:pPr>
      <w:keepNext/>
      <w:autoSpaceDE w:val="0"/>
      <w:autoSpaceDN w:val="0"/>
      <w:adjustRightInd w:val="0"/>
      <w:spacing w:line="360" w:lineRule="atLeast"/>
      <w:ind w:left="454"/>
      <w:textAlignment w:val="baseline"/>
      <w:outlineLvl w:val="5"/>
    </w:pPr>
    <w:rPr>
      <w:rFonts w:ascii="Cambria" w:eastAsia="宋体" w:hAnsi="Cambria" w:cs="Times New Roman"/>
      <w:b/>
      <w:bCs/>
      <w:kern w:val="0"/>
      <w:sz w:val="24"/>
      <w:szCs w:val="24"/>
    </w:rPr>
  </w:style>
  <w:style w:type="paragraph" w:styleId="7">
    <w:name w:val="heading 7"/>
    <w:basedOn w:val="a"/>
    <w:next w:val="a0"/>
    <w:link w:val="7Char"/>
    <w:uiPriority w:val="99"/>
    <w:qFormat/>
    <w:rsid w:val="00BE5D15"/>
    <w:pPr>
      <w:keepNext/>
      <w:autoSpaceDE w:val="0"/>
      <w:autoSpaceDN w:val="0"/>
      <w:spacing w:line="440" w:lineRule="exact"/>
      <w:jc w:val="center"/>
      <w:outlineLvl w:val="6"/>
    </w:pPr>
    <w:rPr>
      <w:rFonts w:cs="Times New Roman"/>
      <w:b/>
      <w:bCs/>
      <w:kern w:val="0"/>
      <w:sz w:val="24"/>
      <w:szCs w:val="24"/>
    </w:rPr>
  </w:style>
  <w:style w:type="paragraph" w:styleId="8">
    <w:name w:val="heading 8"/>
    <w:basedOn w:val="a"/>
    <w:next w:val="a0"/>
    <w:link w:val="8Char"/>
    <w:uiPriority w:val="99"/>
    <w:qFormat/>
    <w:rsid w:val="00BE5D15"/>
    <w:pPr>
      <w:keepNext/>
      <w:widowControl/>
      <w:autoSpaceDE w:val="0"/>
      <w:autoSpaceDN w:val="0"/>
      <w:textAlignment w:val="bottom"/>
      <w:outlineLvl w:val="7"/>
    </w:pPr>
    <w:rPr>
      <w:rFonts w:ascii="Cambria" w:eastAsia="宋体" w:hAnsi="Cambria" w:cs="Times New Roman"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BE5D15"/>
    <w:pPr>
      <w:keepNext/>
      <w:jc w:val="center"/>
      <w:outlineLvl w:val="8"/>
    </w:pPr>
    <w:rPr>
      <w:rFonts w:ascii="Cambria" w:eastAsia="宋体" w:hAnsi="Cambria" w:cs="Times New Roman"/>
      <w:kern w:val="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3D74B4"/>
    <w:rPr>
      <w:rFonts w:ascii="Arial" w:eastAsia="DFKai-SB" w:hAnsi="Arial" w:cs="Arial"/>
      <w:b/>
      <w:bCs/>
      <w:kern w:val="44"/>
      <w:sz w:val="44"/>
      <w:szCs w:val="44"/>
      <w:lang w:eastAsia="zh-TW"/>
    </w:rPr>
  </w:style>
  <w:style w:type="character" w:customStyle="1" w:styleId="2Char">
    <w:name w:val="标题 2 Char"/>
    <w:link w:val="2"/>
    <w:uiPriority w:val="99"/>
    <w:semiHidden/>
    <w:locked/>
    <w:rsid w:val="003D74B4"/>
    <w:rPr>
      <w:rFonts w:ascii="Cambria" w:eastAsia="宋体" w:hAnsi="Cambria" w:cs="Cambria"/>
      <w:b/>
      <w:bCs/>
      <w:sz w:val="32"/>
      <w:szCs w:val="32"/>
      <w:lang w:eastAsia="zh-TW"/>
    </w:rPr>
  </w:style>
  <w:style w:type="character" w:customStyle="1" w:styleId="3Char">
    <w:name w:val="标题 3 Char"/>
    <w:link w:val="3"/>
    <w:uiPriority w:val="99"/>
    <w:locked/>
    <w:rsid w:val="003D74B4"/>
    <w:rPr>
      <w:rFonts w:ascii="Arial" w:eastAsia="DFKai-SB" w:hAnsi="Arial" w:cs="Arial"/>
      <w:b/>
      <w:bCs/>
      <w:sz w:val="36"/>
      <w:szCs w:val="36"/>
      <w:lang w:eastAsia="zh-TW"/>
    </w:rPr>
  </w:style>
  <w:style w:type="character" w:customStyle="1" w:styleId="4Char">
    <w:name w:val="标题 4 Char"/>
    <w:link w:val="4"/>
    <w:uiPriority w:val="99"/>
    <w:semiHidden/>
    <w:locked/>
    <w:rsid w:val="003D74B4"/>
    <w:rPr>
      <w:rFonts w:ascii="Cambria" w:eastAsia="宋体" w:hAnsi="Cambria" w:cs="Cambria"/>
      <w:b/>
      <w:bCs/>
      <w:sz w:val="28"/>
      <w:szCs w:val="28"/>
      <w:lang w:eastAsia="zh-TW"/>
    </w:rPr>
  </w:style>
  <w:style w:type="character" w:customStyle="1" w:styleId="5Char">
    <w:name w:val="标题 5 Char"/>
    <w:link w:val="5"/>
    <w:uiPriority w:val="99"/>
    <w:semiHidden/>
    <w:locked/>
    <w:rsid w:val="003D74B4"/>
    <w:rPr>
      <w:rFonts w:ascii="Arial" w:eastAsia="DFKai-SB" w:hAnsi="Arial" w:cs="Arial"/>
      <w:b/>
      <w:bCs/>
      <w:sz w:val="28"/>
      <w:szCs w:val="28"/>
      <w:lang w:eastAsia="zh-TW"/>
    </w:rPr>
  </w:style>
  <w:style w:type="character" w:customStyle="1" w:styleId="6Char">
    <w:name w:val="标题 6 Char"/>
    <w:link w:val="6"/>
    <w:uiPriority w:val="99"/>
    <w:semiHidden/>
    <w:locked/>
    <w:rsid w:val="003D74B4"/>
    <w:rPr>
      <w:rFonts w:ascii="Cambria" w:eastAsia="宋体" w:hAnsi="Cambria" w:cs="Cambria"/>
      <w:b/>
      <w:bCs/>
      <w:sz w:val="24"/>
      <w:szCs w:val="24"/>
      <w:lang w:eastAsia="zh-TW"/>
    </w:rPr>
  </w:style>
  <w:style w:type="character" w:customStyle="1" w:styleId="7Char">
    <w:name w:val="标题 7 Char"/>
    <w:link w:val="7"/>
    <w:uiPriority w:val="99"/>
    <w:semiHidden/>
    <w:locked/>
    <w:rsid w:val="003D74B4"/>
    <w:rPr>
      <w:rFonts w:ascii="Arial" w:eastAsia="DFKai-SB" w:hAnsi="Arial" w:cs="Arial"/>
      <w:b/>
      <w:bCs/>
      <w:sz w:val="24"/>
      <w:szCs w:val="24"/>
      <w:lang w:eastAsia="zh-TW"/>
    </w:rPr>
  </w:style>
  <w:style w:type="character" w:customStyle="1" w:styleId="8Char">
    <w:name w:val="标题 8 Char"/>
    <w:link w:val="8"/>
    <w:uiPriority w:val="99"/>
    <w:semiHidden/>
    <w:locked/>
    <w:rsid w:val="003D74B4"/>
    <w:rPr>
      <w:rFonts w:ascii="Cambria" w:eastAsia="宋体" w:hAnsi="Cambria" w:cs="Cambria"/>
      <w:sz w:val="24"/>
      <w:szCs w:val="24"/>
      <w:lang w:eastAsia="zh-TW"/>
    </w:rPr>
  </w:style>
  <w:style w:type="character" w:customStyle="1" w:styleId="9Char">
    <w:name w:val="标题 9 Char"/>
    <w:link w:val="9"/>
    <w:uiPriority w:val="99"/>
    <w:semiHidden/>
    <w:locked/>
    <w:rsid w:val="003D74B4"/>
    <w:rPr>
      <w:rFonts w:ascii="Cambria" w:eastAsia="宋体" w:hAnsi="Cambria" w:cs="Cambria"/>
      <w:sz w:val="21"/>
      <w:szCs w:val="21"/>
      <w:lang w:eastAsia="zh-TW"/>
    </w:rPr>
  </w:style>
  <w:style w:type="paragraph" w:styleId="a0">
    <w:name w:val="Normal Indent"/>
    <w:basedOn w:val="a"/>
    <w:uiPriority w:val="99"/>
    <w:rsid w:val="00BE5D15"/>
    <w:pPr>
      <w:ind w:left="480"/>
    </w:pPr>
  </w:style>
  <w:style w:type="paragraph" w:customStyle="1" w:styleId="a4">
    <w:name w:val="操作手冊樣式"/>
    <w:basedOn w:val="2"/>
    <w:autoRedefine/>
    <w:uiPriority w:val="99"/>
    <w:rsid w:val="00BE5D15"/>
    <w:pPr>
      <w:adjustRightInd w:val="0"/>
      <w:spacing w:line="360" w:lineRule="atLeast"/>
      <w:jc w:val="center"/>
      <w:textAlignment w:val="baseline"/>
    </w:pPr>
    <w:rPr>
      <w:rFonts w:eastAsia="MingLiU"/>
      <w:b w:val="0"/>
      <w:bCs w:val="0"/>
      <w:sz w:val="72"/>
      <w:szCs w:val="72"/>
    </w:rPr>
  </w:style>
  <w:style w:type="paragraph" w:customStyle="1" w:styleId="c">
    <w:name w:val="內文 c"/>
    <w:basedOn w:val="a"/>
    <w:uiPriority w:val="99"/>
    <w:rsid w:val="00BE5D15"/>
    <w:pPr>
      <w:ind w:left="454" w:firstLine="680"/>
    </w:pPr>
  </w:style>
  <w:style w:type="paragraph" w:customStyle="1" w:styleId="a5">
    <w:name w:val="標題 a"/>
    <w:basedOn w:val="1"/>
    <w:uiPriority w:val="99"/>
    <w:rsid w:val="00BE5D15"/>
    <w:pPr>
      <w:spacing w:before="120" w:after="120" w:line="480" w:lineRule="auto"/>
      <w:jc w:val="center"/>
    </w:pPr>
  </w:style>
  <w:style w:type="paragraph" w:customStyle="1" w:styleId="b">
    <w:name w:val="標題 b"/>
    <w:basedOn w:val="2"/>
    <w:uiPriority w:val="99"/>
    <w:rsid w:val="00BE5D15"/>
    <w:pPr>
      <w:spacing w:line="480" w:lineRule="auto"/>
    </w:pPr>
    <w:rPr>
      <w:sz w:val="44"/>
      <w:szCs w:val="44"/>
    </w:rPr>
  </w:style>
  <w:style w:type="paragraph" w:customStyle="1" w:styleId="c0">
    <w:name w:val="標題 c"/>
    <w:basedOn w:val="3"/>
    <w:uiPriority w:val="99"/>
    <w:rsid w:val="00BE5D15"/>
    <w:pPr>
      <w:spacing w:line="480" w:lineRule="auto"/>
    </w:pPr>
    <w:rPr>
      <w:sz w:val="40"/>
      <w:szCs w:val="40"/>
    </w:rPr>
  </w:style>
  <w:style w:type="paragraph" w:customStyle="1" w:styleId="d">
    <w:name w:val="標題 d"/>
    <w:basedOn w:val="4"/>
    <w:uiPriority w:val="99"/>
    <w:rsid w:val="00BE5D15"/>
    <w:pPr>
      <w:numPr>
        <w:ilvl w:val="1"/>
        <w:numId w:val="25"/>
      </w:numPr>
      <w:spacing w:after="120" w:line="360" w:lineRule="auto"/>
    </w:pPr>
    <w:rPr>
      <w:rFonts w:eastAsia="DFKai-SB"/>
      <w:sz w:val="32"/>
      <w:szCs w:val="32"/>
    </w:rPr>
  </w:style>
  <w:style w:type="paragraph" w:customStyle="1" w:styleId="e">
    <w:name w:val="標題 e"/>
    <w:basedOn w:val="d"/>
    <w:uiPriority w:val="99"/>
    <w:rsid w:val="00BE5D15"/>
    <w:pPr>
      <w:numPr>
        <w:ilvl w:val="2"/>
      </w:numPr>
      <w:tabs>
        <w:tab w:val="num" w:pos="840"/>
      </w:tabs>
      <w:outlineLvl w:val="4"/>
    </w:pPr>
  </w:style>
  <w:style w:type="paragraph" w:customStyle="1" w:styleId="d0">
    <w:name w:val="內文 d"/>
    <w:basedOn w:val="a"/>
    <w:uiPriority w:val="99"/>
    <w:rsid w:val="00BE5D15"/>
    <w:pPr>
      <w:spacing w:line="400" w:lineRule="exact"/>
      <w:ind w:left="680" w:firstLine="680"/>
    </w:pPr>
    <w:rPr>
      <w:spacing w:val="24"/>
      <w:kern w:val="0"/>
    </w:rPr>
  </w:style>
  <w:style w:type="paragraph" w:customStyle="1" w:styleId="e0">
    <w:name w:val="內文 e"/>
    <w:basedOn w:val="a"/>
    <w:uiPriority w:val="99"/>
    <w:rsid w:val="00BE5D15"/>
    <w:pPr>
      <w:ind w:left="907" w:firstLine="539"/>
    </w:pPr>
  </w:style>
  <w:style w:type="paragraph" w:styleId="a6">
    <w:name w:val="annotation text"/>
    <w:basedOn w:val="a"/>
    <w:link w:val="Char"/>
    <w:uiPriority w:val="99"/>
    <w:semiHidden/>
    <w:rsid w:val="00BE5D15"/>
    <w:pPr>
      <w:spacing w:line="240" w:lineRule="auto"/>
    </w:pPr>
    <w:rPr>
      <w:rFonts w:cs="Times New Roman"/>
      <w:kern w:val="0"/>
      <w:sz w:val="20"/>
      <w:szCs w:val="20"/>
    </w:rPr>
  </w:style>
  <w:style w:type="character" w:customStyle="1" w:styleId="Char">
    <w:name w:val="批注文字 Char"/>
    <w:link w:val="a6"/>
    <w:uiPriority w:val="99"/>
    <w:semiHidden/>
    <w:locked/>
    <w:rsid w:val="003D74B4"/>
    <w:rPr>
      <w:rFonts w:ascii="Arial" w:eastAsia="DFKai-SB" w:hAnsi="Arial" w:cs="Arial"/>
      <w:sz w:val="20"/>
      <w:szCs w:val="20"/>
      <w:lang w:eastAsia="zh-TW"/>
    </w:rPr>
  </w:style>
  <w:style w:type="paragraph" w:styleId="a7">
    <w:name w:val="Document Map"/>
    <w:basedOn w:val="a"/>
    <w:link w:val="Char0"/>
    <w:uiPriority w:val="99"/>
    <w:semiHidden/>
    <w:rsid w:val="00BE5D15"/>
    <w:pPr>
      <w:shd w:val="clear" w:color="auto" w:fill="000080"/>
    </w:pPr>
    <w:rPr>
      <w:rFonts w:ascii="Times New Roman" w:hAnsi="Times New Roman" w:cs="Times New Roman"/>
      <w:kern w:val="0"/>
      <w:sz w:val="2"/>
      <w:szCs w:val="2"/>
    </w:rPr>
  </w:style>
  <w:style w:type="character" w:customStyle="1" w:styleId="Char0">
    <w:name w:val="文档结构图 Char"/>
    <w:link w:val="a7"/>
    <w:uiPriority w:val="99"/>
    <w:semiHidden/>
    <w:locked/>
    <w:rsid w:val="003D74B4"/>
    <w:rPr>
      <w:rFonts w:eastAsia="DFKai-SB"/>
      <w:sz w:val="2"/>
      <w:szCs w:val="2"/>
      <w:lang w:eastAsia="zh-TW"/>
    </w:rPr>
  </w:style>
  <w:style w:type="paragraph" w:customStyle="1" w:styleId="20">
    <w:name w:val="內文2"/>
    <w:basedOn w:val="a"/>
    <w:uiPriority w:val="99"/>
    <w:rsid w:val="00BE5D15"/>
    <w:pPr>
      <w:adjustRightInd w:val="0"/>
      <w:spacing w:before="60" w:after="60" w:line="240" w:lineRule="auto"/>
      <w:ind w:left="397"/>
      <w:textAlignment w:val="baseline"/>
    </w:pPr>
    <w:rPr>
      <w:rFonts w:ascii="MingLiU" w:eastAsia="MingLiU" w:cs="MingLiU"/>
      <w:spacing w:val="20"/>
      <w:kern w:val="0"/>
      <w:sz w:val="26"/>
      <w:szCs w:val="26"/>
    </w:rPr>
  </w:style>
  <w:style w:type="paragraph" w:styleId="21">
    <w:name w:val="Body Text 2"/>
    <w:basedOn w:val="a"/>
    <w:link w:val="2Char0"/>
    <w:uiPriority w:val="99"/>
    <w:rsid w:val="00BE5D15"/>
    <w:pPr>
      <w:autoSpaceDE w:val="0"/>
      <w:autoSpaceDN w:val="0"/>
      <w:adjustRightInd w:val="0"/>
      <w:spacing w:line="360" w:lineRule="atLeast"/>
      <w:ind w:left="454"/>
      <w:textAlignment w:val="baseline"/>
    </w:pPr>
    <w:rPr>
      <w:rFonts w:cs="Times New Roman"/>
      <w:kern w:val="0"/>
      <w:sz w:val="20"/>
      <w:szCs w:val="20"/>
    </w:rPr>
  </w:style>
  <w:style w:type="character" w:customStyle="1" w:styleId="2Char0">
    <w:name w:val="正文文本 2 Char"/>
    <w:link w:val="21"/>
    <w:uiPriority w:val="99"/>
    <w:semiHidden/>
    <w:locked/>
    <w:rsid w:val="003D74B4"/>
    <w:rPr>
      <w:rFonts w:ascii="Arial" w:eastAsia="DFKai-SB" w:hAnsi="Arial" w:cs="Arial"/>
      <w:sz w:val="20"/>
      <w:szCs w:val="20"/>
      <w:lang w:eastAsia="zh-TW"/>
    </w:rPr>
  </w:style>
  <w:style w:type="paragraph" w:customStyle="1" w:styleId="d1">
    <w:name w:val="縮排 d"/>
    <w:basedOn w:val="d0"/>
    <w:uiPriority w:val="99"/>
    <w:rsid w:val="00BE5D15"/>
    <w:pPr>
      <w:ind w:left="1701" w:firstLine="482"/>
    </w:pPr>
  </w:style>
  <w:style w:type="paragraph" w:styleId="30">
    <w:name w:val="Body Text 3"/>
    <w:basedOn w:val="a"/>
    <w:link w:val="3Char0"/>
    <w:uiPriority w:val="99"/>
    <w:rsid w:val="00BE5D15"/>
    <w:pPr>
      <w:autoSpaceDE w:val="0"/>
      <w:autoSpaceDN w:val="0"/>
      <w:adjustRightInd w:val="0"/>
      <w:spacing w:line="360" w:lineRule="atLeast"/>
      <w:ind w:left="454"/>
      <w:textAlignment w:val="baseline"/>
    </w:pPr>
    <w:rPr>
      <w:rFonts w:cs="Times New Roman"/>
      <w:kern w:val="0"/>
      <w:sz w:val="16"/>
      <w:szCs w:val="16"/>
    </w:rPr>
  </w:style>
  <w:style w:type="character" w:customStyle="1" w:styleId="3Char0">
    <w:name w:val="正文文本 3 Char"/>
    <w:link w:val="30"/>
    <w:uiPriority w:val="99"/>
    <w:semiHidden/>
    <w:locked/>
    <w:rsid w:val="003D74B4"/>
    <w:rPr>
      <w:rFonts w:ascii="Arial" w:eastAsia="DFKai-SB" w:hAnsi="Arial" w:cs="Arial"/>
      <w:sz w:val="16"/>
      <w:szCs w:val="16"/>
      <w:lang w:eastAsia="zh-TW"/>
    </w:rPr>
  </w:style>
  <w:style w:type="paragraph" w:styleId="22">
    <w:name w:val="toc 2"/>
    <w:basedOn w:val="a"/>
    <w:next w:val="a"/>
    <w:autoRedefine/>
    <w:uiPriority w:val="99"/>
    <w:semiHidden/>
    <w:rsid w:val="00BE5D15"/>
    <w:pPr>
      <w:ind w:left="280"/>
    </w:pPr>
    <w:rPr>
      <w:rFonts w:ascii="Calibri" w:hAnsi="Calibri" w:cs="Calibri"/>
      <w:smallCaps/>
      <w:sz w:val="20"/>
      <w:szCs w:val="20"/>
    </w:rPr>
  </w:style>
  <w:style w:type="paragraph" w:styleId="a8">
    <w:name w:val="Body Text"/>
    <w:basedOn w:val="a"/>
    <w:link w:val="Char1"/>
    <w:uiPriority w:val="99"/>
    <w:rsid w:val="00BE5D15"/>
    <w:pPr>
      <w:autoSpaceDE w:val="0"/>
      <w:autoSpaceDN w:val="0"/>
      <w:jc w:val="center"/>
    </w:pPr>
    <w:rPr>
      <w:rFonts w:cs="Times New Roman"/>
      <w:kern w:val="0"/>
      <w:sz w:val="20"/>
      <w:szCs w:val="20"/>
    </w:rPr>
  </w:style>
  <w:style w:type="character" w:customStyle="1" w:styleId="Char1">
    <w:name w:val="正文文本 Char"/>
    <w:link w:val="a8"/>
    <w:uiPriority w:val="99"/>
    <w:semiHidden/>
    <w:locked/>
    <w:rsid w:val="003D74B4"/>
    <w:rPr>
      <w:rFonts w:ascii="Arial" w:eastAsia="DFKai-SB" w:hAnsi="Arial" w:cs="Arial"/>
      <w:sz w:val="20"/>
      <w:szCs w:val="20"/>
      <w:lang w:eastAsia="zh-TW"/>
    </w:rPr>
  </w:style>
  <w:style w:type="paragraph" w:customStyle="1" w:styleId="23">
    <w:name w:val="內文縮排2"/>
    <w:basedOn w:val="40"/>
    <w:uiPriority w:val="99"/>
    <w:rsid w:val="00BE5D15"/>
    <w:pPr>
      <w:ind w:left="1247"/>
      <w:jc w:val="both"/>
    </w:pPr>
  </w:style>
  <w:style w:type="paragraph" w:customStyle="1" w:styleId="40">
    <w:name w:val="本文 4"/>
    <w:basedOn w:val="a"/>
    <w:uiPriority w:val="99"/>
    <w:rsid w:val="00BE5D15"/>
    <w:pPr>
      <w:ind w:left="907"/>
    </w:pPr>
    <w:rPr>
      <w:rFonts w:eastAsia="PMingLiU"/>
      <w:sz w:val="24"/>
      <w:szCs w:val="24"/>
    </w:rPr>
  </w:style>
  <w:style w:type="paragraph" w:styleId="a9">
    <w:name w:val="Body Text Indent"/>
    <w:basedOn w:val="a"/>
    <w:link w:val="Char2"/>
    <w:uiPriority w:val="99"/>
    <w:rsid w:val="00BE5D15"/>
    <w:pPr>
      <w:ind w:left="480"/>
    </w:pPr>
    <w:rPr>
      <w:rFonts w:cs="Times New Roman"/>
      <w:kern w:val="0"/>
      <w:sz w:val="20"/>
      <w:szCs w:val="20"/>
    </w:rPr>
  </w:style>
  <w:style w:type="character" w:customStyle="1" w:styleId="Char2">
    <w:name w:val="正文文本缩进 Char"/>
    <w:link w:val="a9"/>
    <w:uiPriority w:val="99"/>
    <w:semiHidden/>
    <w:locked/>
    <w:rsid w:val="003D74B4"/>
    <w:rPr>
      <w:rFonts w:ascii="Arial" w:eastAsia="DFKai-SB" w:hAnsi="Arial" w:cs="Arial"/>
      <w:sz w:val="20"/>
      <w:szCs w:val="20"/>
      <w:lang w:eastAsia="zh-TW"/>
    </w:rPr>
  </w:style>
  <w:style w:type="paragraph" w:styleId="24">
    <w:name w:val="Body Text Indent 2"/>
    <w:basedOn w:val="a"/>
    <w:link w:val="2Char1"/>
    <w:uiPriority w:val="99"/>
    <w:rsid w:val="00BE5D15"/>
    <w:pPr>
      <w:ind w:left="2268" w:firstLine="567"/>
    </w:pPr>
    <w:rPr>
      <w:rFonts w:cs="Times New Roman"/>
      <w:kern w:val="0"/>
      <w:sz w:val="20"/>
      <w:szCs w:val="20"/>
    </w:rPr>
  </w:style>
  <w:style w:type="character" w:customStyle="1" w:styleId="2Char1">
    <w:name w:val="正文文本缩进 2 Char"/>
    <w:link w:val="24"/>
    <w:uiPriority w:val="99"/>
    <w:semiHidden/>
    <w:locked/>
    <w:rsid w:val="003D74B4"/>
    <w:rPr>
      <w:rFonts w:ascii="Arial" w:eastAsia="DFKai-SB" w:hAnsi="Arial" w:cs="Arial"/>
      <w:sz w:val="20"/>
      <w:szCs w:val="20"/>
      <w:lang w:eastAsia="zh-TW"/>
    </w:rPr>
  </w:style>
  <w:style w:type="paragraph" w:customStyle="1" w:styleId="f">
    <w:name w:val="標題 f"/>
    <w:basedOn w:val="d"/>
    <w:uiPriority w:val="99"/>
    <w:rsid w:val="00BE5D15"/>
    <w:pPr>
      <w:numPr>
        <w:ilvl w:val="3"/>
      </w:numPr>
      <w:tabs>
        <w:tab w:val="num" w:pos="840"/>
      </w:tabs>
      <w:outlineLvl w:val="5"/>
    </w:pPr>
  </w:style>
  <w:style w:type="paragraph" w:customStyle="1" w:styleId="f0">
    <w:name w:val="內文 f"/>
    <w:basedOn w:val="a"/>
    <w:uiPriority w:val="99"/>
    <w:rsid w:val="00BE5D15"/>
    <w:pPr>
      <w:ind w:left="1134" w:firstLine="510"/>
    </w:pPr>
  </w:style>
  <w:style w:type="paragraph" w:styleId="31">
    <w:name w:val="Body Text Indent 3"/>
    <w:basedOn w:val="a"/>
    <w:link w:val="3Char1"/>
    <w:uiPriority w:val="99"/>
    <w:rsid w:val="00BE5D15"/>
    <w:pPr>
      <w:ind w:left="2552" w:firstLine="567"/>
    </w:pPr>
    <w:rPr>
      <w:rFonts w:cs="Times New Roman"/>
      <w:kern w:val="0"/>
      <w:sz w:val="16"/>
      <w:szCs w:val="16"/>
    </w:rPr>
  </w:style>
  <w:style w:type="character" w:customStyle="1" w:styleId="3Char1">
    <w:name w:val="正文文本缩进 3 Char"/>
    <w:link w:val="31"/>
    <w:uiPriority w:val="99"/>
    <w:semiHidden/>
    <w:locked/>
    <w:rsid w:val="003D74B4"/>
    <w:rPr>
      <w:rFonts w:ascii="Arial" w:eastAsia="DFKai-SB" w:hAnsi="Arial" w:cs="Arial"/>
      <w:sz w:val="16"/>
      <w:szCs w:val="16"/>
      <w:lang w:eastAsia="zh-TW"/>
    </w:rPr>
  </w:style>
  <w:style w:type="paragraph" w:styleId="aa">
    <w:name w:val="List Bullet"/>
    <w:basedOn w:val="a"/>
    <w:autoRedefine/>
    <w:uiPriority w:val="99"/>
    <w:rsid w:val="00BE5D15"/>
    <w:pPr>
      <w:tabs>
        <w:tab w:val="num" w:pos="360"/>
      </w:tabs>
      <w:ind w:left="360" w:hanging="360"/>
    </w:pPr>
    <w:rPr>
      <w:rFonts w:eastAsia="PMingLiU"/>
      <w:sz w:val="24"/>
      <w:szCs w:val="24"/>
    </w:rPr>
  </w:style>
  <w:style w:type="paragraph" w:styleId="25">
    <w:name w:val="List Bullet 2"/>
    <w:basedOn w:val="a"/>
    <w:autoRedefine/>
    <w:uiPriority w:val="99"/>
    <w:rsid w:val="00BE5D15"/>
    <w:pPr>
      <w:tabs>
        <w:tab w:val="num" w:pos="840"/>
      </w:tabs>
      <w:ind w:left="840" w:hanging="360"/>
    </w:pPr>
    <w:rPr>
      <w:rFonts w:eastAsia="PMingLiU"/>
      <w:sz w:val="24"/>
      <w:szCs w:val="24"/>
    </w:rPr>
  </w:style>
  <w:style w:type="paragraph" w:styleId="ab">
    <w:name w:val="footer"/>
    <w:basedOn w:val="a"/>
    <w:link w:val="Char3"/>
    <w:uiPriority w:val="99"/>
    <w:rsid w:val="00BE5D15"/>
    <w:pPr>
      <w:tabs>
        <w:tab w:val="center" w:pos="4153"/>
        <w:tab w:val="right" w:pos="8306"/>
      </w:tabs>
      <w:snapToGrid w:val="0"/>
    </w:pPr>
    <w:rPr>
      <w:rFonts w:cs="Times New Roman"/>
      <w:kern w:val="0"/>
      <w:sz w:val="18"/>
      <w:szCs w:val="18"/>
    </w:rPr>
  </w:style>
  <w:style w:type="character" w:customStyle="1" w:styleId="Char3">
    <w:name w:val="页脚 Char"/>
    <w:link w:val="ab"/>
    <w:uiPriority w:val="99"/>
    <w:semiHidden/>
    <w:locked/>
    <w:rsid w:val="003D74B4"/>
    <w:rPr>
      <w:rFonts w:ascii="Arial" w:eastAsia="DFKai-SB" w:hAnsi="Arial" w:cs="Arial"/>
      <w:sz w:val="18"/>
      <w:szCs w:val="18"/>
      <w:lang w:eastAsia="zh-TW"/>
    </w:rPr>
  </w:style>
  <w:style w:type="paragraph" w:styleId="ac">
    <w:name w:val="header"/>
    <w:basedOn w:val="a"/>
    <w:link w:val="Char4"/>
    <w:uiPriority w:val="99"/>
    <w:rsid w:val="00BE5D15"/>
    <w:pPr>
      <w:tabs>
        <w:tab w:val="center" w:pos="4153"/>
        <w:tab w:val="right" w:pos="8306"/>
      </w:tabs>
      <w:snapToGrid w:val="0"/>
    </w:pPr>
    <w:rPr>
      <w:rFonts w:cs="Times New Roman"/>
      <w:kern w:val="0"/>
      <w:sz w:val="18"/>
      <w:szCs w:val="18"/>
    </w:rPr>
  </w:style>
  <w:style w:type="character" w:customStyle="1" w:styleId="Char4">
    <w:name w:val="页眉 Char"/>
    <w:link w:val="ac"/>
    <w:uiPriority w:val="99"/>
    <w:semiHidden/>
    <w:locked/>
    <w:rsid w:val="003D74B4"/>
    <w:rPr>
      <w:rFonts w:ascii="Arial" w:eastAsia="DFKai-SB" w:hAnsi="Arial" w:cs="Arial"/>
      <w:sz w:val="18"/>
      <w:szCs w:val="18"/>
      <w:lang w:eastAsia="zh-TW"/>
    </w:rPr>
  </w:style>
  <w:style w:type="character" w:styleId="ad">
    <w:name w:val="page number"/>
    <w:basedOn w:val="a1"/>
    <w:uiPriority w:val="99"/>
    <w:rsid w:val="00BE5D15"/>
  </w:style>
  <w:style w:type="paragraph" w:styleId="32">
    <w:name w:val="toc 3"/>
    <w:basedOn w:val="a"/>
    <w:next w:val="a"/>
    <w:autoRedefine/>
    <w:uiPriority w:val="99"/>
    <w:semiHidden/>
    <w:rsid w:val="00BE5D15"/>
    <w:pPr>
      <w:ind w:left="560"/>
    </w:pPr>
    <w:rPr>
      <w:rFonts w:ascii="Calibri" w:hAnsi="Calibri" w:cs="Calibri"/>
      <w:i/>
      <w:iCs/>
      <w:sz w:val="20"/>
      <w:szCs w:val="20"/>
    </w:rPr>
  </w:style>
  <w:style w:type="paragraph" w:styleId="10">
    <w:name w:val="toc 1"/>
    <w:basedOn w:val="a"/>
    <w:next w:val="a"/>
    <w:autoRedefine/>
    <w:uiPriority w:val="99"/>
    <w:semiHidden/>
    <w:rsid w:val="00296F42"/>
    <w:pPr>
      <w:tabs>
        <w:tab w:val="right" w:leader="dot" w:pos="8296"/>
      </w:tabs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BE5D15"/>
    <w:pPr>
      <w:ind w:left="840"/>
    </w:pPr>
    <w:rPr>
      <w:rFonts w:ascii="Calibri" w:hAnsi="Calibri" w:cs="Calibri"/>
      <w:sz w:val="18"/>
      <w:szCs w:val="18"/>
    </w:rPr>
  </w:style>
  <w:style w:type="paragraph" w:styleId="50">
    <w:name w:val="toc 5"/>
    <w:basedOn w:val="a"/>
    <w:next w:val="a"/>
    <w:autoRedefine/>
    <w:uiPriority w:val="99"/>
    <w:semiHidden/>
    <w:rsid w:val="00BE5D15"/>
    <w:pPr>
      <w:ind w:left="1120"/>
    </w:pPr>
    <w:rPr>
      <w:rFonts w:ascii="Calibri" w:hAnsi="Calibri" w:cs="Calibri"/>
      <w:sz w:val="18"/>
      <w:szCs w:val="18"/>
    </w:rPr>
  </w:style>
  <w:style w:type="paragraph" w:styleId="60">
    <w:name w:val="toc 6"/>
    <w:basedOn w:val="a"/>
    <w:next w:val="a"/>
    <w:autoRedefine/>
    <w:uiPriority w:val="99"/>
    <w:semiHidden/>
    <w:rsid w:val="00BE5D15"/>
    <w:pPr>
      <w:ind w:left="1400"/>
    </w:pPr>
    <w:rPr>
      <w:rFonts w:ascii="Calibri" w:hAnsi="Calibri" w:cs="Calibri"/>
      <w:sz w:val="18"/>
      <w:szCs w:val="18"/>
    </w:rPr>
  </w:style>
  <w:style w:type="paragraph" w:styleId="70">
    <w:name w:val="toc 7"/>
    <w:basedOn w:val="a"/>
    <w:next w:val="a"/>
    <w:autoRedefine/>
    <w:uiPriority w:val="99"/>
    <w:semiHidden/>
    <w:rsid w:val="00BE5D15"/>
    <w:pPr>
      <w:ind w:left="1680"/>
    </w:pPr>
    <w:rPr>
      <w:rFonts w:ascii="Calibri" w:hAnsi="Calibri" w:cs="Calibri"/>
      <w:sz w:val="18"/>
      <w:szCs w:val="18"/>
    </w:rPr>
  </w:style>
  <w:style w:type="paragraph" w:styleId="80">
    <w:name w:val="toc 8"/>
    <w:basedOn w:val="a"/>
    <w:next w:val="a"/>
    <w:autoRedefine/>
    <w:uiPriority w:val="99"/>
    <w:semiHidden/>
    <w:rsid w:val="00BE5D15"/>
    <w:pPr>
      <w:ind w:left="1960"/>
    </w:pPr>
    <w:rPr>
      <w:rFonts w:ascii="Calibri" w:hAnsi="Calibri" w:cs="Calibri"/>
      <w:sz w:val="18"/>
      <w:szCs w:val="18"/>
    </w:rPr>
  </w:style>
  <w:style w:type="paragraph" w:styleId="90">
    <w:name w:val="toc 9"/>
    <w:basedOn w:val="a"/>
    <w:next w:val="a"/>
    <w:autoRedefine/>
    <w:uiPriority w:val="99"/>
    <w:semiHidden/>
    <w:rsid w:val="00BE5D15"/>
    <w:pPr>
      <w:ind w:left="2240"/>
    </w:pPr>
    <w:rPr>
      <w:rFonts w:ascii="Calibri" w:hAnsi="Calibri" w:cs="Calibri"/>
      <w:sz w:val="18"/>
      <w:szCs w:val="18"/>
    </w:rPr>
  </w:style>
  <w:style w:type="table" w:styleId="ae">
    <w:name w:val="Table Grid"/>
    <w:basedOn w:val="a2"/>
    <w:uiPriority w:val="99"/>
    <w:rsid w:val="00797C3D"/>
    <w:pPr>
      <w:widowControl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uiPriority w:val="99"/>
    <w:rsid w:val="003D3E31"/>
    <w:pPr>
      <w:widowControl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Char5"/>
    <w:uiPriority w:val="99"/>
    <w:semiHidden/>
    <w:rsid w:val="0007712C"/>
    <w:rPr>
      <w:rFonts w:cs="Times New Roman"/>
      <w:kern w:val="0"/>
      <w:sz w:val="2"/>
      <w:szCs w:val="2"/>
    </w:rPr>
  </w:style>
  <w:style w:type="character" w:customStyle="1" w:styleId="Char5">
    <w:name w:val="批注框文本 Char"/>
    <w:link w:val="af0"/>
    <w:uiPriority w:val="99"/>
    <w:semiHidden/>
    <w:locked/>
    <w:rsid w:val="003D74B4"/>
    <w:rPr>
      <w:rFonts w:ascii="Arial" w:eastAsia="DFKai-SB" w:hAnsi="Arial" w:cs="Arial"/>
      <w:sz w:val="2"/>
      <w:szCs w:val="2"/>
      <w:lang w:eastAsia="zh-TW"/>
    </w:rPr>
  </w:style>
  <w:style w:type="paragraph" w:styleId="af1">
    <w:name w:val="Date"/>
    <w:basedOn w:val="a"/>
    <w:next w:val="a"/>
    <w:link w:val="Char6"/>
    <w:uiPriority w:val="99"/>
    <w:rsid w:val="00360290"/>
    <w:pPr>
      <w:ind w:leftChars="2500" w:left="100"/>
    </w:pPr>
    <w:rPr>
      <w:rFonts w:cs="Times New Roman"/>
    </w:rPr>
  </w:style>
  <w:style w:type="character" w:customStyle="1" w:styleId="Char6">
    <w:name w:val="日期 Char"/>
    <w:link w:val="af1"/>
    <w:uiPriority w:val="99"/>
    <w:locked/>
    <w:rsid w:val="00360290"/>
    <w:rPr>
      <w:rFonts w:ascii="Arial" w:eastAsia="DFKai-SB" w:hAnsi="Arial" w:cs="Arial"/>
      <w:kern w:val="2"/>
      <w:sz w:val="28"/>
      <w:szCs w:val="28"/>
      <w:lang w:eastAsia="zh-TW"/>
    </w:rPr>
  </w:style>
  <w:style w:type="paragraph" w:customStyle="1" w:styleId="p0">
    <w:name w:val="p0"/>
    <w:basedOn w:val="a"/>
    <w:uiPriority w:val="99"/>
    <w:rsid w:val="001A4A50"/>
    <w:pPr>
      <w:widowControl/>
      <w:spacing w:line="240" w:lineRule="auto"/>
      <w:jc w:val="both"/>
    </w:pPr>
    <w:rPr>
      <w:rFonts w:ascii="Times New Roman" w:eastAsia="宋体" w:hAnsi="Times New Roman" w:cs="Times New Roman"/>
      <w:kern w:val="0"/>
      <w:sz w:val="21"/>
      <w:szCs w:val="21"/>
      <w:lang w:eastAsia="zh-CN"/>
    </w:rPr>
  </w:style>
  <w:style w:type="paragraph" w:styleId="af2">
    <w:name w:val="Normal (Web)"/>
    <w:basedOn w:val="a"/>
    <w:rsid w:val="00A955EB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:szCs w:val="24"/>
      <w:lang w:eastAsia="zh-CN"/>
    </w:rPr>
  </w:style>
  <w:style w:type="paragraph" w:customStyle="1" w:styleId="af3">
    <w:name w:val="正文居中"/>
    <w:basedOn w:val="a"/>
    <w:autoRedefine/>
    <w:uiPriority w:val="99"/>
    <w:rsid w:val="009E0CF1"/>
    <w:pPr>
      <w:adjustRightInd w:val="0"/>
      <w:snapToGrid w:val="0"/>
      <w:spacing w:after="120" w:line="240" w:lineRule="auto"/>
      <w:ind w:rightChars="-51" w:right="-107"/>
      <w:jc w:val="center"/>
    </w:pPr>
    <w:rPr>
      <w:rFonts w:ascii="Times New Roman" w:eastAsia="宋体" w:hAnsi="Times New Roman" w:cs="Times New Roman"/>
      <w:sz w:val="21"/>
      <w:szCs w:val="21"/>
      <w:lang w:eastAsia="zh-CN"/>
    </w:rPr>
  </w:style>
  <w:style w:type="paragraph" w:styleId="af4">
    <w:name w:val="Title"/>
    <w:basedOn w:val="a"/>
    <w:next w:val="a"/>
    <w:link w:val="Char7"/>
    <w:uiPriority w:val="99"/>
    <w:qFormat/>
    <w:rsid w:val="00086D51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7">
    <w:name w:val="标题 Char"/>
    <w:link w:val="af4"/>
    <w:uiPriority w:val="99"/>
    <w:locked/>
    <w:rsid w:val="00086D51"/>
    <w:rPr>
      <w:rFonts w:ascii="Cambria" w:eastAsia="宋体" w:hAnsi="Cambria" w:cs="Cambria"/>
      <w:b/>
      <w:bCs/>
      <w:kern w:val="2"/>
      <w:sz w:val="32"/>
      <w:szCs w:val="32"/>
      <w:lang w:eastAsia="zh-TW"/>
    </w:rPr>
  </w:style>
  <w:style w:type="paragraph" w:styleId="TOC">
    <w:name w:val="TOC Heading"/>
    <w:basedOn w:val="1"/>
    <w:next w:val="a"/>
    <w:uiPriority w:val="99"/>
    <w:qFormat/>
    <w:rsid w:val="00086D51"/>
    <w:pPr>
      <w:keepLines/>
      <w:widowControl/>
      <w:spacing w:before="480" w:after="0" w:line="276" w:lineRule="auto"/>
      <w:outlineLvl w:val="9"/>
    </w:pPr>
    <w:rPr>
      <w:rFonts w:ascii="Cambria" w:eastAsia="宋体" w:hAnsi="Cambria" w:cs="Cambria"/>
      <w:color w:val="365F91"/>
      <w:kern w:val="0"/>
      <w:sz w:val="28"/>
      <w:szCs w:val="28"/>
      <w:lang w:eastAsia="zh-CN"/>
    </w:rPr>
  </w:style>
  <w:style w:type="character" w:styleId="af5">
    <w:name w:val="Hyperlink"/>
    <w:uiPriority w:val="99"/>
    <w:rsid w:val="00086D51"/>
    <w:rPr>
      <w:rFonts w:cs="Times New Roman"/>
      <w:color w:val="0000FF"/>
      <w:u w:val="single"/>
    </w:rPr>
  </w:style>
  <w:style w:type="character" w:customStyle="1" w:styleId="15">
    <w:name w:val="15"/>
    <w:basedOn w:val="a1"/>
    <w:qFormat/>
    <w:rsid w:val="008E0180"/>
    <w:rPr>
      <w:rFonts w:ascii="Calibri" w:hAnsi="Calibri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DC1D22A-FD51-43EE-9DE0-55F99FBB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4294967262</TotalTime>
  <Pages>9</Pages>
  <Words>369</Words>
  <Characters>2107</Characters>
  <Application>Microsoft Office Word</Application>
  <DocSecurity>0</DocSecurity>
  <Lines>17</Lines>
  <Paragraphs>4</Paragraphs>
  <ScaleCrop>false</ScaleCrop>
  <Company>中區技術服務中心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李建广</dc:creator>
  <cp:keywords/>
  <cp:lastModifiedBy>陈霄</cp:lastModifiedBy>
  <cp:revision>4</cp:revision>
  <cp:lastPrinted>2012-10-24T06:01:00Z</cp:lastPrinted>
  <dcterms:created xsi:type="dcterms:W3CDTF">2019-07-10T00:11:00Z</dcterms:created>
  <dcterms:modified xsi:type="dcterms:W3CDTF">2019-07-10T00:05:00Z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-1009105243</vt:i4>
  </property>
  <property fmtid="{D5CDD505-2E9C-101B-9397-08002B2CF9AE}" pid="3" name="_EmailSubject">
    <vt:lpwstr>(瑞星提示-此邮件可能是垃圾邮件)cnc</vt:lpwstr>
  </property>
  <property fmtid="{D5CDD505-2E9C-101B-9397-08002B2CF9AE}" pid="4" name="_AuthorEmail">
    <vt:lpwstr>zhengjun@china.com</vt:lpwstr>
  </property>
  <property fmtid="{D5CDD505-2E9C-101B-9397-08002B2CF9AE}" pid="5" name="_AuthorEmailDisplayName">
    <vt:lpwstr>ZHENGJUN</vt:lpwstr>
  </property>
  <property fmtid="{D5CDD505-2E9C-101B-9397-08002B2CF9AE}" pid="6" name="_ReviewingToolsShownOnce">
    <vt:lpwstr/>
  </property>
</Properties>
</file>